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15" w:rsidRDefault="00990815" w:rsidP="00990815">
      <w:pPr>
        <w:pStyle w:val="tabla2"/>
        <w:spacing w:before="120"/>
        <w:rPr>
          <w:lang w:val="hu-HU"/>
        </w:rPr>
      </w:pPr>
    </w:p>
    <w:p w:rsidR="00990815" w:rsidRDefault="00990815" w:rsidP="00990815">
      <w:pPr>
        <w:spacing w:before="120"/>
        <w:jc w:val="center"/>
      </w:pPr>
    </w:p>
    <w:p w:rsidR="00990815" w:rsidRDefault="00990815" w:rsidP="00990815">
      <w:pPr>
        <w:spacing w:before="120"/>
        <w:jc w:val="center"/>
      </w:pPr>
    </w:p>
    <w:p w:rsidR="00990815" w:rsidRDefault="00C72B9A" w:rsidP="00990815">
      <w:pPr>
        <w:spacing w:before="120"/>
        <w:jc w:val="center"/>
      </w:pPr>
      <w:r>
        <w:rPr>
          <w:rFonts w:ascii="Arial" w:hAnsi="Arial" w:cs="Arial"/>
          <w:noProof/>
        </w:rPr>
        <w:drawing>
          <wp:inline distT="0" distB="0" distL="0" distR="0">
            <wp:extent cx="4257675" cy="1676400"/>
            <wp:effectExtent l="1905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57675" cy="1676400"/>
                    </a:xfrm>
                    <a:prstGeom prst="rect">
                      <a:avLst/>
                    </a:prstGeom>
                    <a:noFill/>
                    <a:ln w="9525">
                      <a:noFill/>
                      <a:miter lim="800000"/>
                      <a:headEnd/>
                      <a:tailEnd/>
                    </a:ln>
                  </pic:spPr>
                </pic:pic>
              </a:graphicData>
            </a:graphic>
          </wp:inline>
        </w:drawing>
      </w:r>
    </w:p>
    <w:p w:rsidR="00990815" w:rsidRDefault="00990815" w:rsidP="00990815">
      <w:pPr>
        <w:spacing w:before="120"/>
        <w:jc w:val="center"/>
        <w:rPr>
          <w:b/>
          <w:sz w:val="28"/>
        </w:rPr>
      </w:pPr>
    </w:p>
    <w:p w:rsidR="00990815" w:rsidRDefault="00990815" w:rsidP="00990815">
      <w:pPr>
        <w:spacing w:before="120"/>
        <w:jc w:val="center"/>
        <w:rPr>
          <w:b/>
          <w:sz w:val="28"/>
        </w:rPr>
      </w:pPr>
    </w:p>
    <w:p w:rsidR="00990815" w:rsidRPr="00384E46" w:rsidRDefault="00990815" w:rsidP="00990815">
      <w:pPr>
        <w:spacing w:before="120"/>
        <w:jc w:val="center"/>
        <w:rPr>
          <w:rFonts w:ascii="Arial" w:hAnsi="Arial" w:cs="Arial"/>
        </w:rPr>
      </w:pPr>
    </w:p>
    <w:p w:rsidR="00990815" w:rsidRPr="00384E46" w:rsidRDefault="00990815" w:rsidP="00990815">
      <w:pPr>
        <w:pStyle w:val="tabla2"/>
        <w:spacing w:before="120"/>
        <w:rPr>
          <w:rFonts w:ascii="Arial" w:hAnsi="Arial" w:cs="Arial"/>
          <w:szCs w:val="24"/>
          <w:lang w:val="hu-HU"/>
        </w:rPr>
      </w:pPr>
    </w:p>
    <w:p w:rsidR="00990815" w:rsidRPr="00384E46" w:rsidRDefault="00003F7D" w:rsidP="00990815">
      <w:pPr>
        <w:spacing w:before="120"/>
        <w:jc w:val="center"/>
        <w:rPr>
          <w:rFonts w:ascii="Arial" w:hAnsi="Arial" w:cs="Arial"/>
          <w:b/>
          <w:sz w:val="32"/>
        </w:rPr>
      </w:pPr>
      <w:r w:rsidRPr="00384E46">
        <w:rPr>
          <w:rFonts w:ascii="Arial" w:hAnsi="Arial" w:cs="Arial"/>
          <w:b/>
          <w:sz w:val="32"/>
        </w:rPr>
        <w:t>N31</w:t>
      </w:r>
      <w:r w:rsidR="0092401C">
        <w:rPr>
          <w:rFonts w:ascii="Arial" w:hAnsi="Arial" w:cs="Arial"/>
          <w:b/>
          <w:sz w:val="32"/>
        </w:rPr>
        <w:t xml:space="preserve"> – </w:t>
      </w:r>
      <w:r w:rsidR="00990815" w:rsidRPr="00384E46">
        <w:rPr>
          <w:rFonts w:ascii="Arial" w:hAnsi="Arial" w:cs="Arial"/>
          <w:b/>
          <w:sz w:val="32"/>
        </w:rPr>
        <w:t>405</w:t>
      </w:r>
      <w:r w:rsidR="0092401C">
        <w:rPr>
          <w:rFonts w:ascii="Arial" w:hAnsi="Arial" w:cs="Arial"/>
          <w:b/>
          <w:sz w:val="32"/>
        </w:rPr>
        <w:t>.</w:t>
      </w:r>
      <w:r w:rsidR="00990815" w:rsidRPr="00384E46">
        <w:rPr>
          <w:rFonts w:ascii="Arial" w:hAnsi="Arial" w:cs="Arial"/>
          <w:b/>
          <w:sz w:val="32"/>
        </w:rPr>
        <w:t xml:space="preserve"> számú </w:t>
      </w:r>
      <w:r w:rsidR="004D6232">
        <w:rPr>
          <w:rFonts w:ascii="Arial" w:hAnsi="Arial" w:cs="Arial"/>
          <w:b/>
          <w:sz w:val="32"/>
        </w:rPr>
        <w:t>ügyrend</w:t>
      </w:r>
    </w:p>
    <w:p w:rsidR="00990815" w:rsidRPr="00384E46" w:rsidRDefault="00990815" w:rsidP="00990815">
      <w:pPr>
        <w:spacing w:before="120"/>
        <w:jc w:val="center"/>
        <w:rPr>
          <w:rFonts w:ascii="Arial" w:hAnsi="Arial" w:cs="Arial"/>
          <w:b/>
          <w:sz w:val="32"/>
        </w:rPr>
      </w:pPr>
    </w:p>
    <w:p w:rsidR="00990815" w:rsidRPr="00384E46" w:rsidRDefault="00B54B57" w:rsidP="00990815">
      <w:pPr>
        <w:spacing w:before="120"/>
        <w:jc w:val="center"/>
        <w:rPr>
          <w:rFonts w:ascii="Arial" w:hAnsi="Arial" w:cs="Arial"/>
          <w:b/>
          <w:sz w:val="32"/>
        </w:rPr>
      </w:pPr>
      <w:r w:rsidRPr="00384E46">
        <w:rPr>
          <w:rFonts w:ascii="Arial" w:hAnsi="Arial" w:cs="Arial"/>
          <w:b/>
          <w:sz w:val="32"/>
        </w:rPr>
        <w:t>C</w:t>
      </w:r>
      <w:r w:rsidR="00990815" w:rsidRPr="00384E46">
        <w:rPr>
          <w:rFonts w:ascii="Arial" w:hAnsi="Arial" w:cs="Arial"/>
          <w:b/>
          <w:sz w:val="32"/>
        </w:rPr>
        <w:t xml:space="preserve">satlakozó </w:t>
      </w:r>
      <w:r w:rsidR="00003F7D" w:rsidRPr="00384E46">
        <w:rPr>
          <w:rFonts w:ascii="Arial" w:hAnsi="Arial" w:cs="Arial"/>
          <w:b/>
          <w:sz w:val="32"/>
        </w:rPr>
        <w:t>és mérőhely létesítés, bővítés szabályai</w:t>
      </w:r>
    </w:p>
    <w:p w:rsidR="00990815" w:rsidRPr="00384E46" w:rsidRDefault="00990815" w:rsidP="00990815">
      <w:pPr>
        <w:tabs>
          <w:tab w:val="center" w:pos="2552"/>
          <w:tab w:val="center" w:pos="7088"/>
        </w:tabs>
        <w:spacing w:before="120"/>
        <w:jc w:val="center"/>
        <w:rPr>
          <w:rFonts w:ascii="Arial" w:hAnsi="Arial" w:cs="Arial"/>
        </w:rPr>
      </w:pPr>
    </w:p>
    <w:p w:rsidR="00990815" w:rsidRPr="00384E46" w:rsidRDefault="00990815" w:rsidP="00990815">
      <w:pPr>
        <w:tabs>
          <w:tab w:val="center" w:pos="4820"/>
        </w:tabs>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tabs>
          <w:tab w:val="left" w:pos="6237"/>
          <w:tab w:val="left" w:pos="6946"/>
        </w:tabs>
        <w:spacing w:before="120"/>
        <w:jc w:val="center"/>
        <w:rPr>
          <w:rFonts w:ascii="Arial" w:hAnsi="Arial" w:cs="Arial"/>
        </w:rPr>
      </w:pPr>
    </w:p>
    <w:p w:rsidR="00990815" w:rsidRPr="00384E46" w:rsidRDefault="00990815" w:rsidP="00990815">
      <w:pPr>
        <w:spacing w:before="120"/>
        <w:jc w:val="center"/>
        <w:rPr>
          <w:rFonts w:ascii="Arial" w:hAnsi="Arial" w:cs="Arial"/>
          <w:b/>
        </w:rPr>
      </w:pPr>
      <w:r w:rsidRPr="00384E46">
        <w:rPr>
          <w:rFonts w:ascii="Arial" w:hAnsi="Arial" w:cs="Arial"/>
          <w:b/>
        </w:rPr>
        <w:t>Készítette:</w:t>
      </w:r>
    </w:p>
    <w:p w:rsidR="00384E46" w:rsidRPr="00384E46" w:rsidRDefault="00990815" w:rsidP="00990815">
      <w:pPr>
        <w:spacing w:before="120"/>
        <w:jc w:val="center"/>
        <w:rPr>
          <w:rFonts w:ascii="Arial" w:hAnsi="Arial" w:cs="Arial"/>
          <w:b/>
        </w:rPr>
      </w:pPr>
      <w:r w:rsidRPr="00384E46">
        <w:rPr>
          <w:rFonts w:ascii="Arial" w:hAnsi="Arial" w:cs="Arial"/>
          <w:b/>
        </w:rPr>
        <w:t xml:space="preserve">DÉMÁSZ Hálózati Elosztó Kft. </w:t>
      </w:r>
    </w:p>
    <w:p w:rsidR="00990815" w:rsidRPr="00384E46" w:rsidRDefault="00990815" w:rsidP="00990815">
      <w:pPr>
        <w:spacing w:before="120"/>
        <w:jc w:val="center"/>
        <w:rPr>
          <w:rFonts w:ascii="Arial" w:hAnsi="Arial" w:cs="Arial"/>
          <w:b/>
        </w:rPr>
      </w:pPr>
      <w:r w:rsidRPr="00384E46">
        <w:rPr>
          <w:rFonts w:ascii="Arial" w:hAnsi="Arial" w:cs="Arial"/>
          <w:b/>
        </w:rPr>
        <w:t xml:space="preserve">Ügyfél és </w:t>
      </w:r>
      <w:r w:rsidR="0092401C">
        <w:rPr>
          <w:rFonts w:ascii="Arial" w:hAnsi="Arial" w:cs="Arial"/>
          <w:b/>
        </w:rPr>
        <w:t>K</w:t>
      </w:r>
      <w:r w:rsidR="00DE2089" w:rsidRPr="00384E46">
        <w:rPr>
          <w:rFonts w:ascii="Arial" w:hAnsi="Arial" w:cs="Arial"/>
          <w:b/>
        </w:rPr>
        <w:t xml:space="preserve">ereskedői </w:t>
      </w:r>
      <w:r w:rsidR="0092401C">
        <w:rPr>
          <w:rFonts w:ascii="Arial" w:hAnsi="Arial" w:cs="Arial"/>
          <w:b/>
        </w:rPr>
        <w:t>K</w:t>
      </w:r>
      <w:r w:rsidRPr="00384E46">
        <w:rPr>
          <w:rFonts w:ascii="Arial" w:hAnsi="Arial" w:cs="Arial"/>
          <w:b/>
        </w:rPr>
        <w:t>apcsolatok</w:t>
      </w:r>
      <w:r w:rsidRPr="00384E46">
        <w:rPr>
          <w:rFonts w:ascii="Arial" w:hAnsi="Arial" w:cs="Arial"/>
          <w:sz w:val="12"/>
          <w:szCs w:val="12"/>
        </w:rPr>
        <w:t xml:space="preserve"> </w:t>
      </w:r>
      <w:r w:rsidR="0092401C" w:rsidRPr="0092401C">
        <w:rPr>
          <w:rFonts w:ascii="Arial" w:hAnsi="Arial" w:cs="Arial"/>
          <w:b/>
        </w:rPr>
        <w:t>O</w:t>
      </w:r>
      <w:r w:rsidR="00DE2089" w:rsidRPr="00384E46">
        <w:rPr>
          <w:rFonts w:ascii="Arial" w:hAnsi="Arial" w:cs="Arial"/>
          <w:b/>
        </w:rPr>
        <w:t>sztály</w:t>
      </w:r>
    </w:p>
    <w:p w:rsidR="00990815" w:rsidRPr="00384E46" w:rsidRDefault="00DE2089" w:rsidP="00990815">
      <w:pPr>
        <w:tabs>
          <w:tab w:val="left" w:pos="6237"/>
          <w:tab w:val="left" w:pos="6946"/>
        </w:tabs>
        <w:spacing w:before="120"/>
        <w:jc w:val="center"/>
        <w:rPr>
          <w:rFonts w:ascii="Arial" w:hAnsi="Arial" w:cs="Arial"/>
          <w:b/>
        </w:rPr>
      </w:pPr>
      <w:r w:rsidRPr="00384E46">
        <w:rPr>
          <w:rFonts w:ascii="Arial" w:hAnsi="Arial" w:cs="Arial"/>
          <w:b/>
        </w:rPr>
        <w:t>201</w:t>
      </w:r>
      <w:r w:rsidR="006779FA">
        <w:rPr>
          <w:rFonts w:ascii="Arial" w:hAnsi="Arial" w:cs="Arial"/>
          <w:b/>
        </w:rPr>
        <w:t>7</w:t>
      </w:r>
      <w:r w:rsidR="00990815" w:rsidRPr="00384E46">
        <w:rPr>
          <w:rFonts w:ascii="Arial" w:hAnsi="Arial" w:cs="Arial"/>
          <w:b/>
        </w:rPr>
        <w:t>.</w:t>
      </w:r>
    </w:p>
    <w:p w:rsidR="00384E46" w:rsidRPr="00384E46" w:rsidRDefault="00384E46" w:rsidP="00990815">
      <w:pPr>
        <w:tabs>
          <w:tab w:val="left" w:pos="6237"/>
          <w:tab w:val="left" w:pos="6946"/>
        </w:tabs>
        <w:spacing w:before="120"/>
        <w:jc w:val="center"/>
        <w:rPr>
          <w:rFonts w:ascii="Arial" w:hAnsi="Arial" w:cs="Arial"/>
          <w:b/>
        </w:rPr>
      </w:pPr>
    </w:p>
    <w:p w:rsidR="00384E46" w:rsidRPr="00384E46" w:rsidRDefault="00384E46" w:rsidP="00990815">
      <w:pPr>
        <w:tabs>
          <w:tab w:val="left" w:pos="6237"/>
          <w:tab w:val="left" w:pos="6946"/>
        </w:tabs>
        <w:spacing w:before="120"/>
        <w:jc w:val="center"/>
        <w:rPr>
          <w:rFonts w:ascii="Arial" w:hAnsi="Arial" w:cs="Arial"/>
          <w:b/>
        </w:rPr>
      </w:pPr>
    </w:p>
    <w:p w:rsidR="00990815" w:rsidRPr="00384E46" w:rsidRDefault="00990815" w:rsidP="00990815">
      <w:pPr>
        <w:tabs>
          <w:tab w:val="left" w:pos="6237"/>
          <w:tab w:val="left" w:pos="6946"/>
        </w:tabs>
        <w:spacing w:before="360"/>
        <w:jc w:val="center"/>
        <w:rPr>
          <w:rFonts w:ascii="Arial" w:hAnsi="Arial" w:cs="Arial"/>
        </w:rPr>
      </w:pPr>
      <w:r w:rsidRPr="00384E46">
        <w:rPr>
          <w:rFonts w:ascii="Arial" w:hAnsi="Arial" w:cs="Arial"/>
        </w:rPr>
        <w:t xml:space="preserve">Nyomtatásban csak tájékoztató jellegű! </w:t>
      </w:r>
    </w:p>
    <w:p w:rsidR="00990815" w:rsidRDefault="00990815" w:rsidP="00990815">
      <w:pPr>
        <w:tabs>
          <w:tab w:val="left" w:pos="6237"/>
          <w:tab w:val="left" w:pos="6946"/>
        </w:tabs>
        <w:spacing w:before="360"/>
        <w:jc w:val="center"/>
        <w:rPr>
          <w:rFonts w:ascii="Arial" w:hAnsi="Arial" w:cs="Arial"/>
        </w:rPr>
      </w:pPr>
    </w:p>
    <w:p w:rsidR="00025DD6" w:rsidRPr="00384E46" w:rsidRDefault="00025DD6" w:rsidP="00990815">
      <w:pPr>
        <w:tabs>
          <w:tab w:val="left" w:pos="6237"/>
          <w:tab w:val="left" w:pos="6946"/>
        </w:tabs>
        <w:spacing w:before="360"/>
        <w:jc w:val="center"/>
        <w:rPr>
          <w:rFonts w:ascii="Arial" w:hAnsi="Arial" w:cs="Arial"/>
        </w:rPr>
      </w:pPr>
    </w:p>
    <w:p w:rsidR="00990815" w:rsidRPr="00384E46" w:rsidRDefault="00990815" w:rsidP="00990815">
      <w:pPr>
        <w:pStyle w:val="Cmsor9"/>
        <w:jc w:val="center"/>
        <w:rPr>
          <w:rFonts w:ascii="Arial" w:hAnsi="Arial" w:cs="Arial"/>
        </w:rPr>
      </w:pPr>
      <w:r w:rsidRPr="00384E46">
        <w:rPr>
          <w:rFonts w:ascii="Arial" w:hAnsi="Arial" w:cs="Arial"/>
        </w:rPr>
        <w:t>Tartalomjegyzék</w:t>
      </w:r>
    </w:p>
    <w:p w:rsidR="00990815" w:rsidRPr="00384E46" w:rsidRDefault="00990815" w:rsidP="00990815">
      <w:pPr>
        <w:rPr>
          <w:rFonts w:ascii="Arial" w:hAnsi="Arial" w:cs="Arial"/>
        </w:rPr>
      </w:pPr>
    </w:p>
    <w:p w:rsidR="00990815" w:rsidRPr="00384E46" w:rsidRDefault="00990815" w:rsidP="00990815">
      <w:pPr>
        <w:jc w:val="both"/>
        <w:rPr>
          <w:rFonts w:ascii="Arial" w:hAnsi="Arial" w:cs="Arial"/>
          <w:sz w:val="16"/>
        </w:rPr>
      </w:pPr>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r w:rsidRPr="00384E46">
        <w:rPr>
          <w:rFonts w:ascii="Arial" w:hAnsi="Arial" w:cs="Arial"/>
          <w:b/>
          <w:bCs/>
          <w:sz w:val="28"/>
        </w:rPr>
        <w:fldChar w:fldCharType="begin"/>
      </w:r>
      <w:r w:rsidR="00990815" w:rsidRPr="00384E46">
        <w:rPr>
          <w:rFonts w:ascii="Arial" w:hAnsi="Arial" w:cs="Arial"/>
          <w:b/>
          <w:bCs/>
          <w:sz w:val="28"/>
        </w:rPr>
        <w:instrText xml:space="preserve"> TOC \o "1-3" \h \z \u </w:instrText>
      </w:r>
      <w:r w:rsidRPr="00384E46">
        <w:rPr>
          <w:rFonts w:ascii="Arial" w:hAnsi="Arial" w:cs="Arial"/>
          <w:b/>
          <w:bCs/>
          <w:sz w:val="28"/>
        </w:rPr>
        <w:fldChar w:fldCharType="separate"/>
      </w:r>
      <w:hyperlink w:anchor="_Toc483478560" w:history="1">
        <w:r w:rsidR="000515AA" w:rsidRPr="00DB03EF">
          <w:rPr>
            <w:rStyle w:val="Hiperhivatkozs"/>
            <w:rFonts w:ascii="Arial" w:hAnsi="Arial" w:cs="Arial"/>
            <w:noProof/>
          </w:rPr>
          <w:t>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Elrendelő lap</w:t>
        </w:r>
        <w:r w:rsidR="000515AA">
          <w:rPr>
            <w:noProof/>
            <w:webHidden/>
          </w:rPr>
          <w:tab/>
        </w:r>
        <w:r>
          <w:rPr>
            <w:noProof/>
            <w:webHidden/>
          </w:rPr>
          <w:fldChar w:fldCharType="begin"/>
        </w:r>
        <w:r w:rsidR="000515AA">
          <w:rPr>
            <w:noProof/>
            <w:webHidden/>
          </w:rPr>
          <w:instrText xml:space="preserve"> PAGEREF _Toc483478560 \h </w:instrText>
        </w:r>
        <w:r>
          <w:rPr>
            <w:noProof/>
            <w:webHidden/>
          </w:rPr>
        </w:r>
        <w:r>
          <w:rPr>
            <w:noProof/>
            <w:webHidden/>
          </w:rPr>
          <w:fldChar w:fldCharType="separate"/>
        </w:r>
        <w:r w:rsidR="000515AA">
          <w:rPr>
            <w:noProof/>
            <w:webHidden/>
          </w:rPr>
          <w:t>3</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61" w:history="1">
        <w:r w:rsidR="000515AA" w:rsidRPr="00DB03EF">
          <w:rPr>
            <w:rStyle w:val="Hiperhivatkozs"/>
            <w:rFonts w:ascii="Arial" w:hAnsi="Arial" w:cs="Arial"/>
            <w:noProof/>
          </w:rPr>
          <w:t>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A szabályozás célja</w:t>
        </w:r>
        <w:r w:rsidR="000515AA">
          <w:rPr>
            <w:noProof/>
            <w:webHidden/>
          </w:rPr>
          <w:tab/>
        </w:r>
        <w:r>
          <w:rPr>
            <w:noProof/>
            <w:webHidden/>
          </w:rPr>
          <w:fldChar w:fldCharType="begin"/>
        </w:r>
        <w:r w:rsidR="000515AA">
          <w:rPr>
            <w:noProof/>
            <w:webHidden/>
          </w:rPr>
          <w:instrText xml:space="preserve"> PAGEREF _Toc483478561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62" w:history="1">
        <w:r w:rsidR="000515AA" w:rsidRPr="00DB03EF">
          <w:rPr>
            <w:rStyle w:val="Hiperhivatkozs"/>
            <w:rFonts w:ascii="Arial" w:hAnsi="Arial" w:cs="Arial"/>
            <w:caps/>
            <w:noProof/>
          </w:rPr>
          <w:t>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Általános rendelkezések</w:t>
        </w:r>
        <w:r w:rsidR="000515AA">
          <w:rPr>
            <w:noProof/>
            <w:webHidden/>
          </w:rPr>
          <w:tab/>
        </w:r>
        <w:r>
          <w:rPr>
            <w:noProof/>
            <w:webHidden/>
          </w:rPr>
          <w:fldChar w:fldCharType="begin"/>
        </w:r>
        <w:r w:rsidR="000515AA">
          <w:rPr>
            <w:noProof/>
            <w:webHidden/>
          </w:rPr>
          <w:instrText xml:space="preserve"> PAGEREF _Toc483478562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63" w:history="1">
        <w:r w:rsidR="000515AA" w:rsidRPr="00DB03EF">
          <w:rPr>
            <w:rStyle w:val="Hiperhivatkozs"/>
            <w:rFonts w:ascii="Arial" w:hAnsi="Arial" w:cs="Arial"/>
            <w:b/>
            <w:bCs/>
            <w:noProof/>
          </w:rPr>
          <w:t>3.1.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Az ügyrend tárgya</w:t>
        </w:r>
        <w:r w:rsidR="000515AA">
          <w:rPr>
            <w:noProof/>
            <w:webHidden/>
          </w:rPr>
          <w:tab/>
        </w:r>
        <w:r>
          <w:rPr>
            <w:noProof/>
            <w:webHidden/>
          </w:rPr>
          <w:fldChar w:fldCharType="begin"/>
        </w:r>
        <w:r w:rsidR="000515AA">
          <w:rPr>
            <w:noProof/>
            <w:webHidden/>
          </w:rPr>
          <w:instrText xml:space="preserve"> PAGEREF _Toc483478563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64" w:history="1">
        <w:r w:rsidR="000515AA" w:rsidRPr="00DB03EF">
          <w:rPr>
            <w:rStyle w:val="Hiperhivatkozs"/>
            <w:rFonts w:ascii="Arial" w:hAnsi="Arial" w:cs="Arial"/>
            <w:b/>
            <w:bCs/>
            <w:noProof/>
          </w:rPr>
          <w:t>3.2.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Az ügyrend hatálya</w:t>
        </w:r>
        <w:r w:rsidR="000515AA">
          <w:rPr>
            <w:noProof/>
            <w:webHidden/>
          </w:rPr>
          <w:tab/>
        </w:r>
        <w:r>
          <w:rPr>
            <w:noProof/>
            <w:webHidden/>
          </w:rPr>
          <w:fldChar w:fldCharType="begin"/>
        </w:r>
        <w:r w:rsidR="000515AA">
          <w:rPr>
            <w:noProof/>
            <w:webHidden/>
          </w:rPr>
          <w:instrText xml:space="preserve"> PAGEREF _Toc483478564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65" w:history="1">
        <w:r w:rsidR="000515AA" w:rsidRPr="00DB03EF">
          <w:rPr>
            <w:rStyle w:val="Hiperhivatkozs"/>
            <w:rFonts w:ascii="Arial" w:hAnsi="Arial" w:cs="Arial"/>
            <w:b/>
            <w:bCs/>
            <w:noProof/>
          </w:rPr>
          <w:t>3.2.1.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Területi hatály</w:t>
        </w:r>
        <w:r w:rsidR="000515AA">
          <w:rPr>
            <w:noProof/>
            <w:webHidden/>
          </w:rPr>
          <w:tab/>
        </w:r>
        <w:r>
          <w:rPr>
            <w:noProof/>
            <w:webHidden/>
          </w:rPr>
          <w:fldChar w:fldCharType="begin"/>
        </w:r>
        <w:r w:rsidR="000515AA">
          <w:rPr>
            <w:noProof/>
            <w:webHidden/>
          </w:rPr>
          <w:instrText xml:space="preserve"> PAGEREF _Toc483478565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66" w:history="1">
        <w:r w:rsidR="000515AA" w:rsidRPr="00DB03EF">
          <w:rPr>
            <w:rStyle w:val="Hiperhivatkozs"/>
            <w:rFonts w:ascii="Arial" w:hAnsi="Arial" w:cs="Arial"/>
            <w:b/>
            <w:noProof/>
          </w:rPr>
          <w:t>3.2.2.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Tárgyi hatály</w:t>
        </w:r>
        <w:r w:rsidR="000515AA">
          <w:rPr>
            <w:noProof/>
            <w:webHidden/>
          </w:rPr>
          <w:tab/>
        </w:r>
        <w:r>
          <w:rPr>
            <w:noProof/>
            <w:webHidden/>
          </w:rPr>
          <w:fldChar w:fldCharType="begin"/>
        </w:r>
        <w:r w:rsidR="000515AA">
          <w:rPr>
            <w:noProof/>
            <w:webHidden/>
          </w:rPr>
          <w:instrText xml:space="preserve"> PAGEREF _Toc483478566 \h </w:instrText>
        </w:r>
        <w:r>
          <w:rPr>
            <w:noProof/>
            <w:webHidden/>
          </w:rPr>
        </w:r>
        <w:r>
          <w:rPr>
            <w:noProof/>
            <w:webHidden/>
          </w:rPr>
          <w:fldChar w:fldCharType="separate"/>
        </w:r>
        <w:r w:rsidR="000515AA">
          <w:rPr>
            <w:noProof/>
            <w:webHidden/>
          </w:rPr>
          <w:t>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67" w:history="1">
        <w:r w:rsidR="000515AA" w:rsidRPr="00DB03EF">
          <w:rPr>
            <w:rStyle w:val="Hiperhivatkozs"/>
            <w:rFonts w:ascii="Arial" w:hAnsi="Arial" w:cs="Arial"/>
            <w:b/>
            <w:noProof/>
          </w:rPr>
          <w:t>3.2.3.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Időbeli hatály</w:t>
        </w:r>
        <w:r w:rsidR="000515AA">
          <w:rPr>
            <w:noProof/>
            <w:webHidden/>
          </w:rPr>
          <w:tab/>
        </w:r>
        <w:r>
          <w:rPr>
            <w:noProof/>
            <w:webHidden/>
          </w:rPr>
          <w:fldChar w:fldCharType="begin"/>
        </w:r>
        <w:r w:rsidR="000515AA">
          <w:rPr>
            <w:noProof/>
            <w:webHidden/>
          </w:rPr>
          <w:instrText xml:space="preserve"> PAGEREF _Toc483478567 \h </w:instrText>
        </w:r>
        <w:r>
          <w:rPr>
            <w:noProof/>
            <w:webHidden/>
          </w:rPr>
        </w:r>
        <w:r>
          <w:rPr>
            <w:noProof/>
            <w:webHidden/>
          </w:rPr>
          <w:fldChar w:fldCharType="separate"/>
        </w:r>
        <w:r w:rsidR="000515AA">
          <w:rPr>
            <w:noProof/>
            <w:webHidden/>
          </w:rPr>
          <w:t>5</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68" w:history="1">
        <w:r w:rsidR="000515AA" w:rsidRPr="00DB03EF">
          <w:rPr>
            <w:rStyle w:val="Hiperhivatkozs"/>
            <w:rFonts w:ascii="Arial" w:hAnsi="Arial" w:cs="Arial"/>
            <w:b/>
            <w:bCs/>
            <w:noProof/>
          </w:rPr>
          <w:t>3.2.4.</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Személyi hatály</w:t>
        </w:r>
        <w:r w:rsidR="000515AA">
          <w:rPr>
            <w:noProof/>
            <w:webHidden/>
          </w:rPr>
          <w:tab/>
        </w:r>
        <w:r>
          <w:rPr>
            <w:noProof/>
            <w:webHidden/>
          </w:rPr>
          <w:fldChar w:fldCharType="begin"/>
        </w:r>
        <w:r w:rsidR="000515AA">
          <w:rPr>
            <w:noProof/>
            <w:webHidden/>
          </w:rPr>
          <w:instrText xml:space="preserve"> PAGEREF _Toc483478568 \h </w:instrText>
        </w:r>
        <w:r>
          <w:rPr>
            <w:noProof/>
            <w:webHidden/>
          </w:rPr>
        </w:r>
        <w:r>
          <w:rPr>
            <w:noProof/>
            <w:webHidden/>
          </w:rPr>
          <w:fldChar w:fldCharType="separate"/>
        </w:r>
        <w:r w:rsidR="000515AA">
          <w:rPr>
            <w:noProof/>
            <w:webHidden/>
          </w:rPr>
          <w:t>5</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69" w:history="1">
        <w:r w:rsidR="000515AA" w:rsidRPr="00DB03EF">
          <w:rPr>
            <w:rStyle w:val="Hiperhivatkozs"/>
            <w:rFonts w:ascii="Arial" w:hAnsi="Arial" w:cs="Arial"/>
            <w:b/>
            <w:noProof/>
          </w:rPr>
          <w:t>3.3.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Tulajdoni határ</w:t>
        </w:r>
        <w:r w:rsidR="000515AA">
          <w:rPr>
            <w:noProof/>
            <w:webHidden/>
          </w:rPr>
          <w:tab/>
        </w:r>
        <w:r>
          <w:rPr>
            <w:noProof/>
            <w:webHidden/>
          </w:rPr>
          <w:fldChar w:fldCharType="begin"/>
        </w:r>
        <w:r w:rsidR="000515AA">
          <w:rPr>
            <w:noProof/>
            <w:webHidden/>
          </w:rPr>
          <w:instrText xml:space="preserve"> PAGEREF _Toc483478569 \h </w:instrText>
        </w:r>
        <w:r>
          <w:rPr>
            <w:noProof/>
            <w:webHidden/>
          </w:rPr>
        </w:r>
        <w:r>
          <w:rPr>
            <w:noProof/>
            <w:webHidden/>
          </w:rPr>
          <w:fldChar w:fldCharType="separate"/>
        </w:r>
        <w:r w:rsidR="000515AA">
          <w:rPr>
            <w:noProof/>
            <w:webHidden/>
          </w:rPr>
          <w:t>5</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70" w:history="1">
        <w:r w:rsidR="000515AA" w:rsidRPr="00DB03EF">
          <w:rPr>
            <w:rStyle w:val="Hiperhivatkozs"/>
            <w:rFonts w:ascii="Arial" w:hAnsi="Arial" w:cs="Arial"/>
            <w:noProof/>
          </w:rPr>
          <w:t>4.</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Az Ügyrend alapelvei</w:t>
        </w:r>
        <w:r w:rsidR="000515AA">
          <w:rPr>
            <w:noProof/>
            <w:webHidden/>
          </w:rPr>
          <w:tab/>
        </w:r>
        <w:r>
          <w:rPr>
            <w:noProof/>
            <w:webHidden/>
          </w:rPr>
          <w:fldChar w:fldCharType="begin"/>
        </w:r>
        <w:r w:rsidR="000515AA">
          <w:rPr>
            <w:noProof/>
            <w:webHidden/>
          </w:rPr>
          <w:instrText xml:space="preserve"> PAGEREF _Toc483478570 \h </w:instrText>
        </w:r>
        <w:r>
          <w:rPr>
            <w:noProof/>
            <w:webHidden/>
          </w:rPr>
        </w:r>
        <w:r>
          <w:rPr>
            <w:noProof/>
            <w:webHidden/>
          </w:rPr>
          <w:fldChar w:fldCharType="separate"/>
        </w:r>
        <w:r w:rsidR="000515AA">
          <w:rPr>
            <w:noProof/>
            <w:webHidden/>
          </w:rPr>
          <w:t>5</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71" w:history="1">
        <w:r w:rsidR="000515AA" w:rsidRPr="00DB03EF">
          <w:rPr>
            <w:rStyle w:val="Hiperhivatkozs"/>
            <w:rFonts w:ascii="Arial" w:hAnsi="Arial" w:cs="Arial"/>
            <w:caps/>
            <w:noProof/>
          </w:rPr>
          <w:t>5.</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Kapcsolódó IVR Folyamatok, Ügyrendek, dokumentumok</w:t>
        </w:r>
        <w:r w:rsidR="000515AA">
          <w:rPr>
            <w:noProof/>
            <w:webHidden/>
          </w:rPr>
          <w:tab/>
        </w:r>
        <w:r>
          <w:rPr>
            <w:noProof/>
            <w:webHidden/>
          </w:rPr>
          <w:fldChar w:fldCharType="begin"/>
        </w:r>
        <w:r w:rsidR="000515AA">
          <w:rPr>
            <w:noProof/>
            <w:webHidden/>
          </w:rPr>
          <w:instrText xml:space="preserve"> PAGEREF _Toc483478571 \h </w:instrText>
        </w:r>
        <w:r>
          <w:rPr>
            <w:noProof/>
            <w:webHidden/>
          </w:rPr>
        </w:r>
        <w:r>
          <w:rPr>
            <w:noProof/>
            <w:webHidden/>
          </w:rPr>
          <w:fldChar w:fldCharType="separate"/>
        </w:r>
        <w:r w:rsidR="000515AA">
          <w:rPr>
            <w:noProof/>
            <w:webHidden/>
          </w:rPr>
          <w:t>6</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72" w:history="1">
        <w:r w:rsidR="000515AA" w:rsidRPr="00DB03EF">
          <w:rPr>
            <w:rStyle w:val="Hiperhivatkozs"/>
            <w:rFonts w:ascii="Arial" w:hAnsi="Arial" w:cs="Arial"/>
            <w:caps/>
            <w:noProof/>
          </w:rPr>
          <w:t>6.</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A csatlakozóvezeték méretezése, egyidejű teljesítmény meghatározása</w:t>
        </w:r>
        <w:r w:rsidR="000515AA">
          <w:rPr>
            <w:noProof/>
            <w:webHidden/>
          </w:rPr>
          <w:tab/>
        </w:r>
        <w:r>
          <w:rPr>
            <w:noProof/>
            <w:webHidden/>
          </w:rPr>
          <w:fldChar w:fldCharType="begin"/>
        </w:r>
        <w:r w:rsidR="000515AA">
          <w:rPr>
            <w:noProof/>
            <w:webHidden/>
          </w:rPr>
          <w:instrText xml:space="preserve"> PAGEREF _Toc483478572 \h </w:instrText>
        </w:r>
        <w:r>
          <w:rPr>
            <w:noProof/>
            <w:webHidden/>
          </w:rPr>
        </w:r>
        <w:r>
          <w:rPr>
            <w:noProof/>
            <w:webHidden/>
          </w:rPr>
          <w:fldChar w:fldCharType="separate"/>
        </w:r>
        <w:r w:rsidR="000515AA">
          <w:rPr>
            <w:noProof/>
            <w:webHidden/>
          </w:rPr>
          <w:t>7</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73" w:history="1">
        <w:r w:rsidR="000515AA" w:rsidRPr="00DB03EF">
          <w:rPr>
            <w:rStyle w:val="Hiperhivatkozs"/>
            <w:rFonts w:ascii="Arial" w:hAnsi="Arial" w:cs="Arial"/>
            <w:caps/>
            <w:noProof/>
          </w:rPr>
          <w:t>7.</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Kisfeszültségű hálózatra való Csatlakozási mód meghatározása</w:t>
        </w:r>
        <w:r w:rsidR="000515AA">
          <w:rPr>
            <w:noProof/>
            <w:webHidden/>
          </w:rPr>
          <w:tab/>
        </w:r>
        <w:r>
          <w:rPr>
            <w:noProof/>
            <w:webHidden/>
          </w:rPr>
          <w:fldChar w:fldCharType="begin"/>
        </w:r>
        <w:r w:rsidR="000515AA">
          <w:rPr>
            <w:noProof/>
            <w:webHidden/>
          </w:rPr>
          <w:instrText xml:space="preserve"> PAGEREF _Toc483478573 \h </w:instrText>
        </w:r>
        <w:r>
          <w:rPr>
            <w:noProof/>
            <w:webHidden/>
          </w:rPr>
        </w:r>
        <w:r>
          <w:rPr>
            <w:noProof/>
            <w:webHidden/>
          </w:rPr>
          <w:fldChar w:fldCharType="separate"/>
        </w:r>
        <w:r w:rsidR="000515AA">
          <w:rPr>
            <w:noProof/>
            <w:webHidden/>
          </w:rPr>
          <w:t>7</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74" w:history="1">
        <w:r w:rsidR="000515AA" w:rsidRPr="00DB03EF">
          <w:rPr>
            <w:rStyle w:val="Hiperhivatkozs"/>
            <w:rFonts w:ascii="Arial" w:hAnsi="Arial" w:cs="Arial"/>
            <w:caps/>
            <w:noProof/>
          </w:rPr>
          <w:t>8.</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Csatlakozó berendezés létesítése</w:t>
        </w:r>
        <w:r w:rsidR="000515AA">
          <w:rPr>
            <w:noProof/>
            <w:webHidden/>
          </w:rPr>
          <w:tab/>
        </w:r>
        <w:r>
          <w:rPr>
            <w:noProof/>
            <w:webHidden/>
          </w:rPr>
          <w:fldChar w:fldCharType="begin"/>
        </w:r>
        <w:r w:rsidR="000515AA">
          <w:rPr>
            <w:noProof/>
            <w:webHidden/>
          </w:rPr>
          <w:instrText xml:space="preserve"> PAGEREF _Toc483478574 \h </w:instrText>
        </w:r>
        <w:r>
          <w:rPr>
            <w:noProof/>
            <w:webHidden/>
          </w:rPr>
        </w:r>
        <w:r>
          <w:rPr>
            <w:noProof/>
            <w:webHidden/>
          </w:rPr>
          <w:fldChar w:fldCharType="separate"/>
        </w:r>
        <w:r w:rsidR="000515AA">
          <w:rPr>
            <w:noProof/>
            <w:webHidden/>
          </w:rPr>
          <w:t>8</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75" w:history="1">
        <w:r w:rsidR="000515AA" w:rsidRPr="00DB03EF">
          <w:rPr>
            <w:rStyle w:val="Hiperhivatkozs"/>
            <w:rFonts w:ascii="Arial" w:hAnsi="Arial" w:cs="Arial"/>
            <w:b/>
            <w:bCs/>
            <w:noProof/>
          </w:rPr>
          <w:t>8.1.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Nyomvonalvázlat készítése</w:t>
        </w:r>
        <w:r w:rsidR="000515AA">
          <w:rPr>
            <w:noProof/>
            <w:webHidden/>
          </w:rPr>
          <w:tab/>
        </w:r>
        <w:r>
          <w:rPr>
            <w:noProof/>
            <w:webHidden/>
          </w:rPr>
          <w:fldChar w:fldCharType="begin"/>
        </w:r>
        <w:r w:rsidR="000515AA">
          <w:rPr>
            <w:noProof/>
            <w:webHidden/>
          </w:rPr>
          <w:instrText xml:space="preserve"> PAGEREF _Toc483478575 \h </w:instrText>
        </w:r>
        <w:r>
          <w:rPr>
            <w:noProof/>
            <w:webHidden/>
          </w:rPr>
        </w:r>
        <w:r>
          <w:rPr>
            <w:noProof/>
            <w:webHidden/>
          </w:rPr>
          <w:fldChar w:fldCharType="separate"/>
        </w:r>
        <w:r w:rsidR="000515AA">
          <w:rPr>
            <w:noProof/>
            <w:webHidden/>
          </w:rPr>
          <w:t>8</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76" w:history="1">
        <w:r w:rsidR="000515AA" w:rsidRPr="00DB03EF">
          <w:rPr>
            <w:rStyle w:val="Hiperhivatkozs"/>
            <w:rFonts w:ascii="Arial" w:hAnsi="Arial" w:cs="Arial"/>
            <w:b/>
            <w:bCs/>
            <w:noProof/>
          </w:rPr>
          <w:t>8.2.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Csatlakozó dokumentáció követelményei társasház csoportos mérőhely mellészerelés esetére</w:t>
        </w:r>
        <w:r w:rsidR="000515AA">
          <w:rPr>
            <w:noProof/>
            <w:webHidden/>
          </w:rPr>
          <w:tab/>
        </w:r>
        <w:r>
          <w:rPr>
            <w:noProof/>
            <w:webHidden/>
          </w:rPr>
          <w:fldChar w:fldCharType="begin"/>
        </w:r>
        <w:r w:rsidR="000515AA">
          <w:rPr>
            <w:noProof/>
            <w:webHidden/>
          </w:rPr>
          <w:instrText xml:space="preserve"> PAGEREF _Toc483478576 \h </w:instrText>
        </w:r>
        <w:r>
          <w:rPr>
            <w:noProof/>
            <w:webHidden/>
          </w:rPr>
        </w:r>
        <w:r>
          <w:rPr>
            <w:noProof/>
            <w:webHidden/>
          </w:rPr>
          <w:fldChar w:fldCharType="separate"/>
        </w:r>
        <w:r w:rsidR="000515AA">
          <w:rPr>
            <w:noProof/>
            <w:webHidden/>
          </w:rPr>
          <w:t>9</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77" w:history="1">
        <w:r w:rsidR="000515AA" w:rsidRPr="00DB03EF">
          <w:rPr>
            <w:rStyle w:val="Hiperhivatkozs"/>
            <w:rFonts w:ascii="Arial" w:hAnsi="Arial" w:cs="Arial"/>
            <w:b/>
            <w:bCs/>
            <w:noProof/>
          </w:rPr>
          <w:t>8.3.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Kivitelezési és munkavédelmi előírások</w:t>
        </w:r>
        <w:r w:rsidR="000515AA">
          <w:rPr>
            <w:noProof/>
            <w:webHidden/>
          </w:rPr>
          <w:tab/>
        </w:r>
        <w:r>
          <w:rPr>
            <w:noProof/>
            <w:webHidden/>
          </w:rPr>
          <w:fldChar w:fldCharType="begin"/>
        </w:r>
        <w:r w:rsidR="000515AA">
          <w:rPr>
            <w:noProof/>
            <w:webHidden/>
          </w:rPr>
          <w:instrText xml:space="preserve"> PAGEREF _Toc483478577 \h </w:instrText>
        </w:r>
        <w:r>
          <w:rPr>
            <w:noProof/>
            <w:webHidden/>
          </w:rPr>
        </w:r>
        <w:r>
          <w:rPr>
            <w:noProof/>
            <w:webHidden/>
          </w:rPr>
          <w:fldChar w:fldCharType="separate"/>
        </w:r>
        <w:r w:rsidR="000515AA">
          <w:rPr>
            <w:noProof/>
            <w:webHidden/>
          </w:rPr>
          <w:t>10</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78" w:history="1">
        <w:r w:rsidR="000515AA" w:rsidRPr="00DB03EF">
          <w:rPr>
            <w:rStyle w:val="Hiperhivatkozs"/>
            <w:rFonts w:ascii="Arial" w:hAnsi="Arial" w:cs="Arial"/>
            <w:b/>
            <w:bCs/>
            <w:noProof/>
          </w:rPr>
          <w:t>8.4.</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Kivitelezői nyilatkozat</w:t>
        </w:r>
        <w:r w:rsidR="000515AA">
          <w:rPr>
            <w:noProof/>
            <w:webHidden/>
          </w:rPr>
          <w:tab/>
        </w:r>
        <w:r>
          <w:rPr>
            <w:noProof/>
            <w:webHidden/>
          </w:rPr>
          <w:fldChar w:fldCharType="begin"/>
        </w:r>
        <w:r w:rsidR="000515AA">
          <w:rPr>
            <w:noProof/>
            <w:webHidden/>
          </w:rPr>
          <w:instrText xml:space="preserve"> PAGEREF _Toc483478578 \h </w:instrText>
        </w:r>
        <w:r>
          <w:rPr>
            <w:noProof/>
            <w:webHidden/>
          </w:rPr>
        </w:r>
        <w:r>
          <w:rPr>
            <w:noProof/>
            <w:webHidden/>
          </w:rPr>
          <w:fldChar w:fldCharType="separate"/>
        </w:r>
        <w:r w:rsidR="000515AA">
          <w:rPr>
            <w:noProof/>
            <w:webHidden/>
          </w:rPr>
          <w:t>11</w:t>
        </w:r>
        <w:r>
          <w:rPr>
            <w:noProof/>
            <w:webHidden/>
          </w:rPr>
          <w:fldChar w:fldCharType="end"/>
        </w:r>
      </w:hyperlink>
    </w:p>
    <w:p w:rsidR="000515AA" w:rsidRDefault="008B27D7">
      <w:pPr>
        <w:pStyle w:val="TJ2"/>
        <w:tabs>
          <w:tab w:val="left" w:pos="960"/>
          <w:tab w:val="right" w:leader="dot" w:pos="8779"/>
        </w:tabs>
        <w:rPr>
          <w:rFonts w:asciiTheme="minorHAnsi" w:eastAsiaTheme="minorEastAsia" w:hAnsiTheme="minorHAnsi" w:cstheme="minorBidi"/>
          <w:noProof/>
          <w:sz w:val="22"/>
          <w:szCs w:val="22"/>
        </w:rPr>
      </w:pPr>
      <w:hyperlink w:anchor="_Toc483478579" w:history="1">
        <w:r w:rsidR="000515AA" w:rsidRPr="00DB03EF">
          <w:rPr>
            <w:rStyle w:val="Hiperhivatkozs"/>
            <w:rFonts w:ascii="Arial" w:hAnsi="Arial" w:cs="Arial"/>
            <w:b/>
            <w:bCs/>
            <w:noProof/>
          </w:rPr>
          <w:t>8.5.</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Műszaki felülvizsgálat</w:t>
        </w:r>
        <w:r w:rsidR="000515AA">
          <w:rPr>
            <w:noProof/>
            <w:webHidden/>
          </w:rPr>
          <w:tab/>
        </w:r>
        <w:r>
          <w:rPr>
            <w:noProof/>
            <w:webHidden/>
          </w:rPr>
          <w:fldChar w:fldCharType="begin"/>
        </w:r>
        <w:r w:rsidR="000515AA">
          <w:rPr>
            <w:noProof/>
            <w:webHidden/>
          </w:rPr>
          <w:instrText xml:space="preserve"> PAGEREF _Toc483478579 \h </w:instrText>
        </w:r>
        <w:r>
          <w:rPr>
            <w:noProof/>
            <w:webHidden/>
          </w:rPr>
        </w:r>
        <w:r>
          <w:rPr>
            <w:noProof/>
            <w:webHidden/>
          </w:rPr>
          <w:fldChar w:fldCharType="separate"/>
        </w:r>
        <w:r w:rsidR="000515AA">
          <w:rPr>
            <w:noProof/>
            <w:webHidden/>
          </w:rPr>
          <w:t>11</w:t>
        </w:r>
        <w:r>
          <w:rPr>
            <w:noProof/>
            <w:webHidden/>
          </w:rPr>
          <w:fldChar w:fldCharType="end"/>
        </w:r>
      </w:hyperlink>
    </w:p>
    <w:p w:rsidR="000515AA" w:rsidRDefault="008B27D7">
      <w:pPr>
        <w:pStyle w:val="TJ1"/>
        <w:tabs>
          <w:tab w:val="left" w:pos="480"/>
          <w:tab w:val="right" w:leader="dot" w:pos="8779"/>
        </w:tabs>
        <w:rPr>
          <w:rFonts w:asciiTheme="minorHAnsi" w:eastAsiaTheme="minorEastAsia" w:hAnsiTheme="minorHAnsi" w:cstheme="minorBidi"/>
          <w:noProof/>
          <w:sz w:val="22"/>
          <w:szCs w:val="22"/>
        </w:rPr>
      </w:pPr>
      <w:hyperlink w:anchor="_Toc483478580" w:history="1">
        <w:r w:rsidR="000515AA" w:rsidRPr="00DB03EF">
          <w:rPr>
            <w:rStyle w:val="Hiperhivatkozs"/>
            <w:rFonts w:ascii="Arial" w:hAnsi="Arial" w:cs="Arial"/>
            <w:caps/>
            <w:noProof/>
          </w:rPr>
          <w:t>9.</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Első  túláramvédelmi  készülék</w:t>
        </w:r>
        <w:r w:rsidR="000515AA">
          <w:rPr>
            <w:noProof/>
            <w:webHidden/>
          </w:rPr>
          <w:tab/>
        </w:r>
        <w:r>
          <w:rPr>
            <w:noProof/>
            <w:webHidden/>
          </w:rPr>
          <w:fldChar w:fldCharType="begin"/>
        </w:r>
        <w:r w:rsidR="000515AA">
          <w:rPr>
            <w:noProof/>
            <w:webHidden/>
          </w:rPr>
          <w:instrText xml:space="preserve"> PAGEREF _Toc483478580 \h </w:instrText>
        </w:r>
        <w:r>
          <w:rPr>
            <w:noProof/>
            <w:webHidden/>
          </w:rPr>
        </w:r>
        <w:r>
          <w:rPr>
            <w:noProof/>
            <w:webHidden/>
          </w:rPr>
          <w:fldChar w:fldCharType="separate"/>
        </w:r>
        <w:r w:rsidR="000515AA">
          <w:rPr>
            <w:noProof/>
            <w:webHidden/>
          </w:rPr>
          <w:t>12</w:t>
        </w:r>
        <w:r>
          <w:rPr>
            <w:noProof/>
            <w:webHidden/>
          </w:rPr>
          <w:fldChar w:fldCharType="end"/>
        </w:r>
      </w:hyperlink>
    </w:p>
    <w:p w:rsidR="000515AA" w:rsidRDefault="008B27D7">
      <w:pPr>
        <w:pStyle w:val="TJ1"/>
        <w:tabs>
          <w:tab w:val="left" w:pos="660"/>
          <w:tab w:val="right" w:leader="dot" w:pos="8779"/>
        </w:tabs>
        <w:rPr>
          <w:rFonts w:asciiTheme="minorHAnsi" w:eastAsiaTheme="minorEastAsia" w:hAnsiTheme="minorHAnsi" w:cstheme="minorBidi"/>
          <w:noProof/>
          <w:sz w:val="22"/>
          <w:szCs w:val="22"/>
        </w:rPr>
      </w:pPr>
      <w:hyperlink w:anchor="_Toc483478581" w:history="1">
        <w:r w:rsidR="000515AA" w:rsidRPr="00DB03EF">
          <w:rPr>
            <w:rStyle w:val="Hiperhivatkozs"/>
            <w:rFonts w:ascii="Arial" w:hAnsi="Arial" w:cs="Arial"/>
            <w:caps/>
            <w:noProof/>
          </w:rPr>
          <w:t>10.</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Fogyasztói főelosztóval szemben támasztott követelmények</w:t>
        </w:r>
        <w:r w:rsidR="000515AA">
          <w:rPr>
            <w:noProof/>
            <w:webHidden/>
          </w:rPr>
          <w:tab/>
        </w:r>
        <w:r>
          <w:rPr>
            <w:noProof/>
            <w:webHidden/>
          </w:rPr>
          <w:fldChar w:fldCharType="begin"/>
        </w:r>
        <w:r w:rsidR="000515AA">
          <w:rPr>
            <w:noProof/>
            <w:webHidden/>
          </w:rPr>
          <w:instrText xml:space="preserve"> PAGEREF _Toc483478581 \h </w:instrText>
        </w:r>
        <w:r>
          <w:rPr>
            <w:noProof/>
            <w:webHidden/>
          </w:rPr>
        </w:r>
        <w:r>
          <w:rPr>
            <w:noProof/>
            <w:webHidden/>
          </w:rPr>
          <w:fldChar w:fldCharType="separate"/>
        </w:r>
        <w:r w:rsidR="000515AA">
          <w:rPr>
            <w:noProof/>
            <w:webHidden/>
          </w:rPr>
          <w:t>13</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82" w:history="1">
        <w:r w:rsidR="000515AA" w:rsidRPr="00DB03EF">
          <w:rPr>
            <w:rStyle w:val="Hiperhivatkozs"/>
            <w:rFonts w:ascii="Arial" w:hAnsi="Arial" w:cs="Arial"/>
            <w:b/>
            <w:bCs/>
            <w:noProof/>
          </w:rPr>
          <w:t>10.1.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Tűzeseti főkapcsoló</w:t>
        </w:r>
        <w:r w:rsidR="000515AA">
          <w:rPr>
            <w:noProof/>
            <w:webHidden/>
          </w:rPr>
          <w:tab/>
        </w:r>
        <w:r>
          <w:rPr>
            <w:noProof/>
            <w:webHidden/>
          </w:rPr>
          <w:fldChar w:fldCharType="begin"/>
        </w:r>
        <w:r w:rsidR="000515AA">
          <w:rPr>
            <w:noProof/>
            <w:webHidden/>
          </w:rPr>
          <w:instrText xml:space="preserve"> PAGEREF _Toc483478582 \h </w:instrText>
        </w:r>
        <w:r>
          <w:rPr>
            <w:noProof/>
            <w:webHidden/>
          </w:rPr>
        </w:r>
        <w:r>
          <w:rPr>
            <w:noProof/>
            <w:webHidden/>
          </w:rPr>
          <w:fldChar w:fldCharType="separate"/>
        </w:r>
        <w:r w:rsidR="000515AA">
          <w:rPr>
            <w:noProof/>
            <w:webHidden/>
          </w:rPr>
          <w:t>13</w:t>
        </w:r>
        <w:r>
          <w:rPr>
            <w:noProof/>
            <w:webHidden/>
          </w:rPr>
          <w:fldChar w:fldCharType="end"/>
        </w:r>
      </w:hyperlink>
    </w:p>
    <w:p w:rsidR="000515AA" w:rsidRDefault="008B27D7">
      <w:pPr>
        <w:pStyle w:val="TJ1"/>
        <w:tabs>
          <w:tab w:val="left" w:pos="660"/>
          <w:tab w:val="right" w:leader="dot" w:pos="8779"/>
        </w:tabs>
        <w:rPr>
          <w:rFonts w:asciiTheme="minorHAnsi" w:eastAsiaTheme="minorEastAsia" w:hAnsiTheme="minorHAnsi" w:cstheme="minorBidi"/>
          <w:noProof/>
          <w:sz w:val="22"/>
          <w:szCs w:val="22"/>
        </w:rPr>
      </w:pPr>
      <w:hyperlink w:anchor="_Toc483478583" w:history="1">
        <w:r w:rsidR="000515AA" w:rsidRPr="00DB03EF">
          <w:rPr>
            <w:rStyle w:val="Hiperhivatkozs"/>
            <w:rFonts w:ascii="Arial" w:hAnsi="Arial" w:cs="Arial"/>
            <w:caps/>
            <w:noProof/>
          </w:rPr>
          <w:t>11.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Túlfeszültségvédelem</w:t>
        </w:r>
        <w:r w:rsidR="000515AA">
          <w:rPr>
            <w:noProof/>
            <w:webHidden/>
          </w:rPr>
          <w:tab/>
        </w:r>
        <w:r>
          <w:rPr>
            <w:noProof/>
            <w:webHidden/>
          </w:rPr>
          <w:fldChar w:fldCharType="begin"/>
        </w:r>
        <w:r w:rsidR="000515AA">
          <w:rPr>
            <w:noProof/>
            <w:webHidden/>
          </w:rPr>
          <w:instrText xml:space="preserve"> PAGEREF _Toc483478583 \h </w:instrText>
        </w:r>
        <w:r>
          <w:rPr>
            <w:noProof/>
            <w:webHidden/>
          </w:rPr>
        </w:r>
        <w:r>
          <w:rPr>
            <w:noProof/>
            <w:webHidden/>
          </w:rPr>
          <w:fldChar w:fldCharType="separate"/>
        </w:r>
        <w:r w:rsidR="000515AA">
          <w:rPr>
            <w:noProof/>
            <w:webHidden/>
          </w:rPr>
          <w:t>13</w:t>
        </w:r>
        <w:r>
          <w:rPr>
            <w:noProof/>
            <w:webHidden/>
          </w:rPr>
          <w:fldChar w:fldCharType="end"/>
        </w:r>
      </w:hyperlink>
    </w:p>
    <w:p w:rsidR="000515AA" w:rsidRDefault="008B27D7">
      <w:pPr>
        <w:pStyle w:val="TJ1"/>
        <w:tabs>
          <w:tab w:val="left" w:pos="660"/>
          <w:tab w:val="right" w:leader="dot" w:pos="8779"/>
        </w:tabs>
        <w:rPr>
          <w:rFonts w:asciiTheme="minorHAnsi" w:eastAsiaTheme="minorEastAsia" w:hAnsiTheme="minorHAnsi" w:cstheme="minorBidi"/>
          <w:noProof/>
          <w:sz w:val="22"/>
          <w:szCs w:val="22"/>
        </w:rPr>
      </w:pPr>
      <w:hyperlink w:anchor="_Toc483478584" w:history="1">
        <w:r w:rsidR="000515AA" w:rsidRPr="00DB03EF">
          <w:rPr>
            <w:rStyle w:val="Hiperhivatkozs"/>
            <w:rFonts w:ascii="Arial" w:hAnsi="Arial" w:cs="Arial"/>
            <w:caps/>
            <w:noProof/>
          </w:rPr>
          <w:t>12.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Érintésvédelem</w:t>
        </w:r>
        <w:r w:rsidR="000515AA">
          <w:rPr>
            <w:noProof/>
            <w:webHidden/>
          </w:rPr>
          <w:tab/>
        </w:r>
        <w:r>
          <w:rPr>
            <w:noProof/>
            <w:webHidden/>
          </w:rPr>
          <w:fldChar w:fldCharType="begin"/>
        </w:r>
        <w:r w:rsidR="000515AA">
          <w:rPr>
            <w:noProof/>
            <w:webHidden/>
          </w:rPr>
          <w:instrText xml:space="preserve"> PAGEREF _Toc483478584 \h </w:instrText>
        </w:r>
        <w:r>
          <w:rPr>
            <w:noProof/>
            <w:webHidden/>
          </w:rPr>
        </w:r>
        <w:r>
          <w:rPr>
            <w:noProof/>
            <w:webHidden/>
          </w:rPr>
          <w:fldChar w:fldCharType="separate"/>
        </w:r>
        <w:r w:rsidR="000515AA">
          <w:rPr>
            <w:noProof/>
            <w:webHidden/>
          </w:rPr>
          <w:t>14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85" w:history="1">
        <w:r w:rsidR="000515AA" w:rsidRPr="00DB03EF">
          <w:rPr>
            <w:rStyle w:val="Hiperhivatkozs"/>
            <w:rFonts w:ascii="Arial" w:hAnsi="Arial" w:cs="Arial"/>
            <w:b/>
            <w:noProof/>
          </w:rPr>
          <w:t>12.1.</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Rendszerhasználói kötelezettségek</w:t>
        </w:r>
        <w:r w:rsidR="000515AA">
          <w:rPr>
            <w:noProof/>
            <w:webHidden/>
          </w:rPr>
          <w:tab/>
        </w:r>
        <w:r>
          <w:rPr>
            <w:noProof/>
            <w:webHidden/>
          </w:rPr>
          <w:fldChar w:fldCharType="begin"/>
        </w:r>
        <w:r w:rsidR="000515AA">
          <w:rPr>
            <w:noProof/>
            <w:webHidden/>
          </w:rPr>
          <w:instrText xml:space="preserve"> PAGEREF _Toc483478585 \h </w:instrText>
        </w:r>
        <w:r>
          <w:rPr>
            <w:noProof/>
            <w:webHidden/>
          </w:rPr>
        </w:r>
        <w:r>
          <w:rPr>
            <w:noProof/>
            <w:webHidden/>
          </w:rPr>
          <w:fldChar w:fldCharType="separate"/>
        </w:r>
        <w:r w:rsidR="000515AA">
          <w:rPr>
            <w:noProof/>
            <w:webHidden/>
          </w:rPr>
          <w:t>14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86" w:history="1">
        <w:r w:rsidR="000515AA" w:rsidRPr="00DB03EF">
          <w:rPr>
            <w:rStyle w:val="Hiperhivatkozs"/>
            <w:rFonts w:ascii="Arial" w:hAnsi="Arial" w:cs="Arial"/>
            <w:b/>
            <w:bCs/>
            <w:noProof/>
          </w:rPr>
          <w:t>12.2.</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Elosztói engedélyesi kötelezettségek</w:t>
        </w:r>
        <w:r w:rsidR="000515AA">
          <w:rPr>
            <w:noProof/>
            <w:webHidden/>
          </w:rPr>
          <w:tab/>
        </w:r>
        <w:r>
          <w:rPr>
            <w:noProof/>
            <w:webHidden/>
          </w:rPr>
          <w:fldChar w:fldCharType="begin"/>
        </w:r>
        <w:r w:rsidR="000515AA">
          <w:rPr>
            <w:noProof/>
            <w:webHidden/>
          </w:rPr>
          <w:instrText xml:space="preserve"> PAGEREF _Toc483478586 \h </w:instrText>
        </w:r>
        <w:r>
          <w:rPr>
            <w:noProof/>
            <w:webHidden/>
          </w:rPr>
        </w:r>
        <w:r>
          <w:rPr>
            <w:noProof/>
            <w:webHidden/>
          </w:rPr>
          <w:fldChar w:fldCharType="separate"/>
        </w:r>
        <w:r w:rsidR="000515AA">
          <w:rPr>
            <w:noProof/>
            <w:webHidden/>
          </w:rPr>
          <w:t>14</w:t>
        </w:r>
        <w:r>
          <w:rPr>
            <w:noProof/>
            <w:webHidden/>
          </w:rPr>
          <w:fldChar w:fldCharType="end"/>
        </w:r>
      </w:hyperlink>
    </w:p>
    <w:p w:rsidR="000515AA" w:rsidRDefault="008B27D7">
      <w:pPr>
        <w:pStyle w:val="TJ2"/>
        <w:tabs>
          <w:tab w:val="left" w:pos="1100"/>
          <w:tab w:val="right" w:leader="dot" w:pos="8779"/>
        </w:tabs>
        <w:rPr>
          <w:rFonts w:asciiTheme="minorHAnsi" w:eastAsiaTheme="minorEastAsia" w:hAnsiTheme="minorHAnsi" w:cstheme="minorBidi"/>
          <w:noProof/>
          <w:sz w:val="22"/>
          <w:szCs w:val="22"/>
        </w:rPr>
      </w:pPr>
      <w:hyperlink w:anchor="_Toc483478587" w:history="1">
        <w:r w:rsidR="000515AA" w:rsidRPr="00DB03EF">
          <w:rPr>
            <w:rStyle w:val="Hiperhivatkozs"/>
            <w:rFonts w:ascii="Arial" w:hAnsi="Arial" w:cs="Arial"/>
            <w:b/>
            <w:bCs/>
            <w:noProof/>
          </w:rPr>
          <w:t>12.3.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b/>
            <w:bCs/>
            <w:noProof/>
          </w:rPr>
          <w:t>Védőföldeléses rendszer (TT rendszer)</w:t>
        </w:r>
        <w:r w:rsidR="000515AA">
          <w:rPr>
            <w:noProof/>
            <w:webHidden/>
          </w:rPr>
          <w:tab/>
        </w:r>
        <w:r>
          <w:rPr>
            <w:noProof/>
            <w:webHidden/>
          </w:rPr>
          <w:fldChar w:fldCharType="begin"/>
        </w:r>
        <w:r w:rsidR="000515AA">
          <w:rPr>
            <w:noProof/>
            <w:webHidden/>
          </w:rPr>
          <w:instrText xml:space="preserve"> PAGEREF _Toc483478587 \h </w:instrText>
        </w:r>
        <w:r>
          <w:rPr>
            <w:noProof/>
            <w:webHidden/>
          </w:rPr>
        </w:r>
        <w:r>
          <w:rPr>
            <w:noProof/>
            <w:webHidden/>
          </w:rPr>
          <w:fldChar w:fldCharType="separate"/>
        </w:r>
        <w:r w:rsidR="000515AA">
          <w:rPr>
            <w:noProof/>
            <w:webHidden/>
          </w:rPr>
          <w:t>15</w:t>
        </w:r>
        <w:r>
          <w:rPr>
            <w:noProof/>
            <w:webHidden/>
          </w:rPr>
          <w:fldChar w:fldCharType="end"/>
        </w:r>
      </w:hyperlink>
    </w:p>
    <w:p w:rsidR="000515AA" w:rsidRDefault="008B27D7">
      <w:pPr>
        <w:pStyle w:val="TJ1"/>
        <w:tabs>
          <w:tab w:val="left" w:pos="660"/>
          <w:tab w:val="right" w:leader="dot" w:pos="8779"/>
        </w:tabs>
        <w:rPr>
          <w:rFonts w:asciiTheme="minorHAnsi" w:eastAsiaTheme="minorEastAsia" w:hAnsiTheme="minorHAnsi" w:cstheme="minorBidi"/>
          <w:noProof/>
          <w:sz w:val="22"/>
          <w:szCs w:val="22"/>
        </w:rPr>
      </w:pPr>
      <w:hyperlink w:anchor="_Toc483478588" w:history="1">
        <w:r w:rsidR="000515AA" w:rsidRPr="00DB03EF">
          <w:rPr>
            <w:rStyle w:val="Hiperhivatkozs"/>
            <w:rFonts w:ascii="Arial" w:hAnsi="Arial" w:cs="Arial"/>
            <w:caps/>
            <w:noProof/>
          </w:rPr>
          <w:t>13.</w:t>
        </w:r>
        <w:r w:rsidR="000515AA">
          <w:rPr>
            <w:rFonts w:asciiTheme="minorHAnsi" w:eastAsiaTheme="minorEastAsia" w:hAnsiTheme="minorHAnsi" w:cstheme="minorBidi"/>
            <w:noProof/>
            <w:sz w:val="22"/>
            <w:szCs w:val="22"/>
          </w:rPr>
          <w:tab/>
        </w:r>
        <w:r w:rsidR="000515AA" w:rsidRPr="00DB03EF">
          <w:rPr>
            <w:rStyle w:val="Hiperhivatkozs"/>
            <w:rFonts w:ascii="Arial" w:hAnsi="Arial" w:cs="Arial"/>
            <w:caps/>
            <w:noProof/>
          </w:rPr>
          <w:t>Mellékletek</w:t>
        </w:r>
        <w:r w:rsidR="000515AA">
          <w:rPr>
            <w:noProof/>
            <w:webHidden/>
          </w:rPr>
          <w:tab/>
        </w:r>
        <w:r>
          <w:rPr>
            <w:noProof/>
            <w:webHidden/>
          </w:rPr>
          <w:fldChar w:fldCharType="begin"/>
        </w:r>
        <w:r w:rsidR="000515AA">
          <w:rPr>
            <w:noProof/>
            <w:webHidden/>
          </w:rPr>
          <w:instrText xml:space="preserve"> PAGEREF _Toc483478588 \h </w:instrText>
        </w:r>
        <w:r>
          <w:rPr>
            <w:noProof/>
            <w:webHidden/>
          </w:rPr>
        </w:r>
        <w:r>
          <w:rPr>
            <w:noProof/>
            <w:webHidden/>
          </w:rPr>
          <w:fldChar w:fldCharType="separate"/>
        </w:r>
        <w:r w:rsidR="000515AA">
          <w:rPr>
            <w:noProof/>
            <w:webHidden/>
          </w:rPr>
          <w:t>15</w:t>
        </w:r>
        <w:r>
          <w:rPr>
            <w:noProof/>
            <w:webHidden/>
          </w:rPr>
          <w:fldChar w:fldCharType="end"/>
        </w:r>
      </w:hyperlink>
    </w:p>
    <w:p w:rsidR="00990815" w:rsidRPr="00384E46" w:rsidRDefault="008B27D7" w:rsidP="00990815">
      <w:pPr>
        <w:tabs>
          <w:tab w:val="left" w:pos="748"/>
        </w:tabs>
        <w:ind w:left="284"/>
        <w:jc w:val="both"/>
        <w:rPr>
          <w:rFonts w:ascii="Arial" w:hAnsi="Arial" w:cs="Arial"/>
          <w:b/>
          <w:bCs/>
          <w:sz w:val="28"/>
        </w:rPr>
      </w:pPr>
      <w:r w:rsidRPr="00384E46">
        <w:rPr>
          <w:rFonts w:ascii="Arial" w:hAnsi="Arial" w:cs="Arial"/>
          <w:b/>
          <w:bCs/>
          <w:sz w:val="28"/>
        </w:rPr>
        <w:fldChar w:fldCharType="end"/>
      </w:r>
    </w:p>
    <w:p w:rsidR="00990815" w:rsidRPr="00384E46" w:rsidRDefault="00990815" w:rsidP="00990815">
      <w:pPr>
        <w:tabs>
          <w:tab w:val="left" w:pos="748"/>
        </w:tabs>
        <w:ind w:left="284"/>
        <w:jc w:val="both"/>
        <w:rPr>
          <w:rFonts w:ascii="Arial" w:hAnsi="Arial" w:cs="Arial"/>
          <w:b/>
          <w:bCs/>
          <w:sz w:val="28"/>
        </w:rPr>
      </w:pPr>
    </w:p>
    <w:p w:rsidR="00990815" w:rsidRPr="00384E46" w:rsidRDefault="00990815" w:rsidP="00990815">
      <w:pPr>
        <w:tabs>
          <w:tab w:val="right" w:leader="dot" w:pos="9724"/>
        </w:tabs>
        <w:spacing w:line="360" w:lineRule="auto"/>
        <w:jc w:val="both"/>
        <w:rPr>
          <w:rFonts w:ascii="Arial" w:hAnsi="Arial" w:cs="Arial"/>
          <w:b/>
          <w:bCs/>
          <w:sz w:val="28"/>
        </w:rPr>
      </w:pPr>
    </w:p>
    <w:p w:rsidR="00990815" w:rsidRPr="00384E46" w:rsidRDefault="00990815" w:rsidP="00990815">
      <w:pPr>
        <w:tabs>
          <w:tab w:val="left" w:pos="748"/>
        </w:tabs>
        <w:ind w:left="284"/>
        <w:jc w:val="both"/>
        <w:rPr>
          <w:rFonts w:ascii="Arial" w:hAnsi="Arial" w:cs="Arial"/>
          <w:b/>
          <w:bCs/>
        </w:rPr>
      </w:pPr>
    </w:p>
    <w:p w:rsidR="00990815" w:rsidRPr="00384E46" w:rsidRDefault="00990815" w:rsidP="00990815">
      <w:pPr>
        <w:pStyle w:val="Cmsor1"/>
        <w:jc w:val="left"/>
        <w:rPr>
          <w:rFonts w:ascii="Arial" w:hAnsi="Arial" w:cs="Arial"/>
        </w:rPr>
      </w:pPr>
      <w:r w:rsidRPr="00384E46">
        <w:rPr>
          <w:rFonts w:ascii="Arial" w:hAnsi="Arial" w:cs="Arial"/>
        </w:rPr>
        <w:br w:type="page"/>
      </w:r>
      <w:bookmarkStart w:id="0" w:name="_Toc483478560"/>
      <w:bookmarkStart w:id="1" w:name="_Toc522274104"/>
      <w:bookmarkStart w:id="2" w:name="_Toc522274485"/>
      <w:r w:rsidRPr="00384E46">
        <w:rPr>
          <w:rFonts w:ascii="Arial" w:hAnsi="Arial" w:cs="Arial"/>
          <w:caps/>
          <w:szCs w:val="32"/>
        </w:rPr>
        <w:lastRenderedPageBreak/>
        <w:t>Elrendelő lap</w:t>
      </w:r>
      <w:bookmarkEnd w:id="0"/>
    </w:p>
    <w:p w:rsidR="00990815" w:rsidRPr="00384E46" w:rsidRDefault="00990815" w:rsidP="00990815">
      <w:pPr>
        <w:pStyle w:val="Cmsor1"/>
        <w:numPr>
          <w:ilvl w:val="0"/>
          <w:numId w:val="0"/>
        </w:numPr>
        <w:jc w:val="left"/>
        <w:rPr>
          <w:rFonts w:ascii="Arial" w:hAnsi="Arial" w:cs="Arial"/>
          <w:caps/>
          <w:szCs w:val="32"/>
        </w:rPr>
      </w:pPr>
    </w:p>
    <w:p w:rsidR="00990815" w:rsidRPr="00384E46" w:rsidRDefault="00990815" w:rsidP="00990815">
      <w:pPr>
        <w:jc w:val="both"/>
        <w:rPr>
          <w:rFonts w:ascii="Arial" w:hAnsi="Arial" w:cs="Arial"/>
        </w:rPr>
      </w:pPr>
      <w:r w:rsidRPr="00384E46">
        <w:rPr>
          <w:rFonts w:ascii="Arial" w:hAnsi="Arial" w:cs="Arial"/>
        </w:rPr>
        <w:t xml:space="preserve">A fenti fejezetekből álló </w:t>
      </w:r>
      <w:r w:rsidR="00832ACA" w:rsidRPr="00384E46">
        <w:rPr>
          <w:rFonts w:ascii="Arial" w:hAnsi="Arial" w:cs="Arial"/>
        </w:rPr>
        <w:t>N31</w:t>
      </w:r>
      <w:r w:rsidR="0092401C">
        <w:rPr>
          <w:rFonts w:ascii="Arial" w:hAnsi="Arial" w:cs="Arial"/>
        </w:rPr>
        <w:t xml:space="preserve"> – </w:t>
      </w:r>
      <w:r w:rsidRPr="00384E46">
        <w:rPr>
          <w:rFonts w:ascii="Arial" w:hAnsi="Arial" w:cs="Arial"/>
        </w:rPr>
        <w:t>405</w:t>
      </w:r>
      <w:r w:rsidR="0092401C">
        <w:rPr>
          <w:rFonts w:ascii="Arial" w:hAnsi="Arial" w:cs="Arial"/>
        </w:rPr>
        <w:t>.</w:t>
      </w:r>
      <w:r w:rsidRPr="00384E46">
        <w:rPr>
          <w:rFonts w:ascii="Arial" w:hAnsi="Arial" w:cs="Arial"/>
        </w:rPr>
        <w:t xml:space="preserve"> számú ügy</w:t>
      </w:r>
      <w:r w:rsidR="004D6232">
        <w:rPr>
          <w:rFonts w:ascii="Arial" w:hAnsi="Arial" w:cs="Arial"/>
        </w:rPr>
        <w:t>rendet</w:t>
      </w:r>
      <w:r w:rsidRPr="00384E46">
        <w:rPr>
          <w:rFonts w:ascii="Arial" w:hAnsi="Arial" w:cs="Arial"/>
        </w:rPr>
        <w:t xml:space="preserve"> elrendelem.</w:t>
      </w:r>
    </w:p>
    <w:p w:rsidR="00990815" w:rsidRPr="00384E46" w:rsidRDefault="00990815" w:rsidP="00990815">
      <w:pPr>
        <w:pStyle w:val="Normaljust"/>
        <w:spacing w:before="0" w:line="240" w:lineRule="auto"/>
        <w:rPr>
          <w:rFonts w:ascii="Arial" w:hAnsi="Arial" w:cs="Arial"/>
          <w:lang w:val="hu-HU"/>
        </w:rPr>
      </w:pPr>
    </w:p>
    <w:p w:rsidR="00990815" w:rsidRPr="00384E46" w:rsidRDefault="00990815" w:rsidP="00990815">
      <w:pPr>
        <w:jc w:val="both"/>
        <w:rPr>
          <w:rFonts w:ascii="Arial" w:hAnsi="Arial" w:cs="Arial"/>
        </w:rPr>
      </w:pPr>
      <w:r w:rsidRPr="00384E46">
        <w:rPr>
          <w:rFonts w:ascii="Arial" w:hAnsi="Arial" w:cs="Arial"/>
        </w:rPr>
        <w:t xml:space="preserve">Jelen </w:t>
      </w:r>
      <w:r w:rsidR="004D6232">
        <w:rPr>
          <w:rFonts w:ascii="Arial" w:hAnsi="Arial" w:cs="Arial"/>
        </w:rPr>
        <w:t>ügyrend</w:t>
      </w:r>
      <w:r w:rsidRPr="00384E46">
        <w:rPr>
          <w:rFonts w:ascii="Arial" w:hAnsi="Arial" w:cs="Arial"/>
        </w:rPr>
        <w:t xml:space="preserve"> karbantartásáért felel (ügyrendfelelős):</w:t>
      </w:r>
      <w:r w:rsidR="003124DF">
        <w:rPr>
          <w:rFonts w:ascii="Arial" w:hAnsi="Arial" w:cs="Arial"/>
        </w:rPr>
        <w:t xml:space="preserve"> </w:t>
      </w:r>
      <w:r w:rsidRPr="00384E46">
        <w:rPr>
          <w:rFonts w:ascii="Arial" w:hAnsi="Arial" w:cs="Arial"/>
        </w:rPr>
        <w:t xml:space="preserve">DÉMÁSZ Hálózati Elosztó Kft. Ügyfél és </w:t>
      </w:r>
      <w:r w:rsidR="0092401C">
        <w:rPr>
          <w:rFonts w:ascii="Arial" w:hAnsi="Arial" w:cs="Arial"/>
        </w:rPr>
        <w:t>K</w:t>
      </w:r>
      <w:r w:rsidR="00DE2089" w:rsidRPr="00384E46">
        <w:rPr>
          <w:rFonts w:ascii="Arial" w:hAnsi="Arial" w:cs="Arial"/>
        </w:rPr>
        <w:t xml:space="preserve">ereskedői </w:t>
      </w:r>
      <w:r w:rsidR="0092401C">
        <w:rPr>
          <w:rFonts w:ascii="Arial" w:hAnsi="Arial" w:cs="Arial"/>
        </w:rPr>
        <w:t>K</w:t>
      </w:r>
      <w:r w:rsidR="00DE2089" w:rsidRPr="00384E46">
        <w:rPr>
          <w:rFonts w:ascii="Arial" w:hAnsi="Arial" w:cs="Arial"/>
        </w:rPr>
        <w:t xml:space="preserve">apcsolatok </w:t>
      </w:r>
      <w:r w:rsidR="0092401C">
        <w:rPr>
          <w:rFonts w:ascii="Arial" w:hAnsi="Arial" w:cs="Arial"/>
        </w:rPr>
        <w:t>O</w:t>
      </w:r>
      <w:r w:rsidRPr="00384E46">
        <w:rPr>
          <w:rFonts w:ascii="Arial" w:hAnsi="Arial" w:cs="Arial"/>
        </w:rPr>
        <w:t>sztály</w:t>
      </w:r>
      <w:r w:rsidR="00FF4DB7">
        <w:rPr>
          <w:rFonts w:ascii="Arial" w:hAnsi="Arial" w:cs="Arial"/>
        </w:rPr>
        <w:t xml:space="preserve"> osztályvezetője</w:t>
      </w:r>
    </w:p>
    <w:p w:rsidR="00990815" w:rsidRPr="00384E46" w:rsidRDefault="00990815" w:rsidP="00990815">
      <w:pPr>
        <w:spacing w:line="360" w:lineRule="auto"/>
        <w:jc w:val="both"/>
        <w:rPr>
          <w:rFonts w:ascii="Arial" w:hAnsi="Arial" w:cs="Arial"/>
        </w:rPr>
      </w:pPr>
    </w:p>
    <w:p w:rsidR="00990815" w:rsidRPr="00384E46" w:rsidRDefault="00990815" w:rsidP="00990815">
      <w:pPr>
        <w:spacing w:line="360" w:lineRule="auto"/>
        <w:jc w:val="both"/>
        <w:rPr>
          <w:rFonts w:ascii="Arial" w:hAnsi="Arial" w:cs="Arial"/>
        </w:rPr>
      </w:pPr>
      <w:r w:rsidRPr="00384E46">
        <w:rPr>
          <w:rFonts w:ascii="Arial" w:hAnsi="Arial" w:cs="Arial"/>
        </w:rPr>
        <w:t xml:space="preserve">Hatályba lépés ideje: </w:t>
      </w:r>
      <w:r w:rsidR="00832ACA" w:rsidRPr="00384E46">
        <w:rPr>
          <w:rFonts w:ascii="Arial" w:hAnsi="Arial" w:cs="Arial"/>
        </w:rPr>
        <w:t>201</w:t>
      </w:r>
      <w:r w:rsidR="006779FA">
        <w:rPr>
          <w:rFonts w:ascii="Arial" w:hAnsi="Arial" w:cs="Arial"/>
        </w:rPr>
        <w:t>7</w:t>
      </w:r>
      <w:r w:rsidRPr="00384E46">
        <w:rPr>
          <w:rFonts w:ascii="Arial" w:hAnsi="Arial" w:cs="Arial"/>
        </w:rPr>
        <w:t xml:space="preserve">. </w:t>
      </w:r>
      <w:r w:rsidR="00805ADC">
        <w:rPr>
          <w:rFonts w:ascii="Arial" w:hAnsi="Arial" w:cs="Arial"/>
        </w:rPr>
        <w:t>június 0</w:t>
      </w:r>
      <w:r w:rsidR="00306304">
        <w:rPr>
          <w:rFonts w:ascii="Arial" w:hAnsi="Arial" w:cs="Arial"/>
        </w:rPr>
        <w:t>1</w:t>
      </w:r>
      <w:r w:rsidR="00DE2089" w:rsidRPr="00384E46">
        <w:rPr>
          <w:rFonts w:ascii="Arial" w:hAnsi="Arial" w:cs="Arial"/>
        </w:rPr>
        <w:t>.</w:t>
      </w:r>
    </w:p>
    <w:p w:rsidR="00990815" w:rsidRPr="00384E46" w:rsidRDefault="00990815" w:rsidP="00990815">
      <w:pPr>
        <w:pStyle w:val="Normaljust"/>
        <w:spacing w:before="0"/>
        <w:rPr>
          <w:rFonts w:ascii="Arial" w:hAnsi="Arial" w:cs="Arial"/>
          <w:lang w:val="hu-HU"/>
        </w:rPr>
      </w:pPr>
    </w:p>
    <w:p w:rsidR="00990815" w:rsidRPr="00384E46" w:rsidRDefault="00990815" w:rsidP="00990815">
      <w:pPr>
        <w:spacing w:line="360" w:lineRule="auto"/>
        <w:jc w:val="both"/>
        <w:rPr>
          <w:rFonts w:ascii="Arial" w:hAnsi="Arial" w:cs="Arial"/>
        </w:rPr>
      </w:pPr>
      <w:r w:rsidRPr="00384E46">
        <w:rPr>
          <w:rFonts w:ascii="Arial" w:hAnsi="Arial" w:cs="Arial"/>
        </w:rPr>
        <w:t xml:space="preserve">Szeged, </w:t>
      </w:r>
      <w:r w:rsidR="00DE2089" w:rsidRPr="00384E46">
        <w:rPr>
          <w:rFonts w:ascii="Arial" w:hAnsi="Arial" w:cs="Arial"/>
        </w:rPr>
        <w:t>201</w:t>
      </w:r>
      <w:r w:rsidR="006779FA">
        <w:rPr>
          <w:rFonts w:ascii="Arial" w:hAnsi="Arial" w:cs="Arial"/>
        </w:rPr>
        <w:t>7</w:t>
      </w:r>
      <w:r w:rsidRPr="00384E46">
        <w:rPr>
          <w:rFonts w:ascii="Arial" w:hAnsi="Arial" w:cs="Arial"/>
        </w:rPr>
        <w:t xml:space="preserve">. </w:t>
      </w:r>
      <w:r w:rsidR="00805ADC">
        <w:rPr>
          <w:rFonts w:ascii="Arial" w:hAnsi="Arial" w:cs="Arial"/>
        </w:rPr>
        <w:t>május</w:t>
      </w:r>
    </w:p>
    <w:p w:rsidR="00990815" w:rsidRPr="00384E46" w:rsidRDefault="00990815" w:rsidP="00990815">
      <w:pPr>
        <w:spacing w:before="120" w:line="360" w:lineRule="auto"/>
        <w:rPr>
          <w:rFonts w:ascii="Arial" w:hAnsi="Arial" w:cs="Arial"/>
        </w:rPr>
      </w:pPr>
    </w:p>
    <w:p w:rsidR="00990815" w:rsidRPr="00384E46" w:rsidRDefault="00990815" w:rsidP="00990815">
      <w:pPr>
        <w:spacing w:before="120" w:line="360" w:lineRule="auto"/>
        <w:rPr>
          <w:rFonts w:ascii="Arial" w:hAnsi="Arial" w:cs="Arial"/>
        </w:rPr>
      </w:pPr>
      <w:r w:rsidRPr="00384E46">
        <w:rPr>
          <w:rFonts w:ascii="Arial" w:hAnsi="Arial" w:cs="Arial"/>
        </w:rPr>
        <w:t>Elrendelte:</w:t>
      </w:r>
    </w:p>
    <w:p w:rsidR="00990815" w:rsidRPr="00384E46" w:rsidRDefault="00990815" w:rsidP="00990815">
      <w:pPr>
        <w:spacing w:before="120" w:line="360" w:lineRule="auto"/>
        <w:rPr>
          <w:rFonts w:ascii="Arial" w:hAnsi="Arial" w:cs="Arial"/>
        </w:rPr>
      </w:pPr>
    </w:p>
    <w:p w:rsidR="00990815" w:rsidRPr="00384E46" w:rsidRDefault="00990815" w:rsidP="00990815">
      <w:pPr>
        <w:spacing w:before="120" w:line="360" w:lineRule="auto"/>
        <w:rPr>
          <w:rFonts w:ascii="Arial" w:hAnsi="Arial" w:cs="Arial"/>
        </w:rPr>
      </w:pPr>
    </w:p>
    <w:p w:rsidR="0092401C" w:rsidRDefault="0002658D" w:rsidP="0092401C">
      <w:pPr>
        <w:tabs>
          <w:tab w:val="center" w:pos="2268"/>
          <w:tab w:val="center" w:pos="6804"/>
        </w:tabs>
        <w:jc w:val="center"/>
        <w:rPr>
          <w:rFonts w:ascii="Arial" w:hAnsi="Arial" w:cs="Arial"/>
        </w:rPr>
      </w:pPr>
      <w:r w:rsidRPr="00384E46">
        <w:rPr>
          <w:rFonts w:ascii="Arial" w:hAnsi="Arial" w:cs="Arial"/>
        </w:rPr>
        <w:t>Tóth József</w:t>
      </w:r>
    </w:p>
    <w:p w:rsidR="0002658D" w:rsidRPr="00025DD6" w:rsidRDefault="0002658D" w:rsidP="0092401C">
      <w:pPr>
        <w:tabs>
          <w:tab w:val="center" w:pos="2268"/>
          <w:tab w:val="center" w:pos="6804"/>
        </w:tabs>
        <w:jc w:val="center"/>
        <w:rPr>
          <w:rFonts w:ascii="Arial" w:hAnsi="Arial" w:cs="Arial"/>
          <w:i/>
        </w:rPr>
      </w:pPr>
      <w:r w:rsidRPr="00025DD6">
        <w:rPr>
          <w:rFonts w:ascii="Arial" w:hAnsi="Arial" w:cs="Arial"/>
          <w:i/>
        </w:rPr>
        <w:t>ügyvezető</w:t>
      </w:r>
    </w:p>
    <w:p w:rsidR="0002658D" w:rsidRPr="00384E46" w:rsidRDefault="0002658D" w:rsidP="0092401C">
      <w:pPr>
        <w:tabs>
          <w:tab w:val="center" w:pos="2268"/>
          <w:tab w:val="center" w:pos="6804"/>
        </w:tabs>
        <w:jc w:val="center"/>
        <w:rPr>
          <w:rFonts w:ascii="Arial" w:hAnsi="Arial" w:cs="Arial"/>
        </w:rPr>
      </w:pPr>
      <w:r w:rsidRPr="00384E46">
        <w:rPr>
          <w:rFonts w:ascii="Arial" w:hAnsi="Arial" w:cs="Arial"/>
        </w:rPr>
        <w:t>DÉMÁSZ Hálózati Elosztó Kft.</w:t>
      </w:r>
    </w:p>
    <w:p w:rsidR="00990815" w:rsidRPr="00384E46" w:rsidRDefault="00990815" w:rsidP="00990815">
      <w:pPr>
        <w:pStyle w:val="Cmsor1"/>
        <w:numPr>
          <w:ilvl w:val="0"/>
          <w:numId w:val="0"/>
        </w:numPr>
        <w:jc w:val="left"/>
        <w:rPr>
          <w:rFonts w:ascii="Arial" w:hAnsi="Arial" w:cs="Arial"/>
          <w:caps/>
          <w:szCs w:val="32"/>
        </w:rPr>
      </w:pPr>
    </w:p>
    <w:p w:rsidR="00990815" w:rsidRPr="00384E46" w:rsidRDefault="00990815" w:rsidP="00990815">
      <w:pPr>
        <w:pStyle w:val="Cmsor1"/>
        <w:numPr>
          <w:ilvl w:val="0"/>
          <w:numId w:val="0"/>
        </w:numPr>
        <w:jc w:val="left"/>
        <w:rPr>
          <w:rFonts w:ascii="Arial" w:hAnsi="Arial" w:cs="Arial"/>
          <w:caps/>
          <w:szCs w:val="32"/>
        </w:rPr>
      </w:pPr>
    </w:p>
    <w:p w:rsidR="00990815" w:rsidRPr="00384E46" w:rsidRDefault="00990815" w:rsidP="00990815">
      <w:pPr>
        <w:pStyle w:val="Cmsor1"/>
        <w:jc w:val="left"/>
        <w:rPr>
          <w:rFonts w:ascii="Arial" w:hAnsi="Arial" w:cs="Arial"/>
        </w:rPr>
      </w:pPr>
      <w:bookmarkStart w:id="3" w:name="_Toc187800742"/>
      <w:bookmarkStart w:id="4" w:name="_Toc187801344"/>
      <w:bookmarkStart w:id="5" w:name="_Toc187801621"/>
      <w:bookmarkStart w:id="6" w:name="_Toc187801717"/>
      <w:bookmarkStart w:id="7" w:name="_Toc187800744"/>
      <w:bookmarkStart w:id="8" w:name="_Toc187801346"/>
      <w:bookmarkStart w:id="9" w:name="_Toc187801623"/>
      <w:bookmarkStart w:id="10" w:name="_Toc187801719"/>
      <w:bookmarkStart w:id="11" w:name="_Toc187800746"/>
      <w:bookmarkStart w:id="12" w:name="_Toc187801348"/>
      <w:bookmarkStart w:id="13" w:name="_Toc187801625"/>
      <w:bookmarkStart w:id="14" w:name="_Toc187801721"/>
      <w:bookmarkStart w:id="15" w:name="_Toc187800747"/>
      <w:bookmarkStart w:id="16" w:name="_Toc187801349"/>
      <w:bookmarkStart w:id="17" w:name="_Toc187801626"/>
      <w:bookmarkStart w:id="18" w:name="_Toc187801722"/>
      <w:bookmarkStart w:id="19" w:name="_Toc187800748"/>
      <w:bookmarkStart w:id="20" w:name="_Toc187801350"/>
      <w:bookmarkStart w:id="21" w:name="_Toc187801627"/>
      <w:bookmarkStart w:id="22" w:name="_Toc187801723"/>
      <w:bookmarkStart w:id="23" w:name="_Toc187800750"/>
      <w:bookmarkStart w:id="24" w:name="_Toc187801352"/>
      <w:bookmarkStart w:id="25" w:name="_Toc187801629"/>
      <w:bookmarkStart w:id="26" w:name="_Toc187801725"/>
      <w:bookmarkStart w:id="27" w:name="_Toc187800752"/>
      <w:bookmarkStart w:id="28" w:name="_Toc187801354"/>
      <w:bookmarkStart w:id="29" w:name="_Toc187801631"/>
      <w:bookmarkStart w:id="30" w:name="_Toc187801727"/>
      <w:bookmarkStart w:id="31" w:name="_Toc187800754"/>
      <w:bookmarkStart w:id="32" w:name="_Toc187801356"/>
      <w:bookmarkStart w:id="33" w:name="_Toc187801633"/>
      <w:bookmarkStart w:id="34" w:name="_Toc187801729"/>
      <w:bookmarkStart w:id="35" w:name="_Toc187800755"/>
      <w:bookmarkStart w:id="36" w:name="_Toc187801357"/>
      <w:bookmarkStart w:id="37" w:name="_Toc187801634"/>
      <w:bookmarkStart w:id="38" w:name="_Toc187801730"/>
      <w:bookmarkStart w:id="39" w:name="_Toc187800757"/>
      <w:bookmarkStart w:id="40" w:name="_Toc187801359"/>
      <w:bookmarkStart w:id="41" w:name="_Toc187801636"/>
      <w:bookmarkStart w:id="42" w:name="_Toc187801732"/>
      <w:bookmarkStart w:id="43" w:name="_Toc187800759"/>
      <w:bookmarkStart w:id="44" w:name="_Toc187801361"/>
      <w:bookmarkStart w:id="45" w:name="_Toc187801638"/>
      <w:bookmarkStart w:id="46" w:name="_Toc187801734"/>
      <w:bookmarkStart w:id="47" w:name="_Toc187800760"/>
      <w:bookmarkStart w:id="48" w:name="_Toc187801362"/>
      <w:bookmarkStart w:id="49" w:name="_Toc187801639"/>
      <w:bookmarkStart w:id="50" w:name="_Toc187801735"/>
      <w:bookmarkStart w:id="51" w:name="_Toc187800761"/>
      <w:bookmarkStart w:id="52" w:name="_Toc187801363"/>
      <w:bookmarkStart w:id="53" w:name="_Toc187801640"/>
      <w:bookmarkStart w:id="54" w:name="_Toc187801736"/>
      <w:bookmarkStart w:id="55" w:name="_Toc187800764"/>
      <w:bookmarkStart w:id="56" w:name="_Toc187801366"/>
      <w:bookmarkStart w:id="57" w:name="_Toc187801643"/>
      <w:bookmarkStart w:id="58" w:name="_Toc187801739"/>
      <w:bookmarkStart w:id="59" w:name="_Toc187800765"/>
      <w:bookmarkStart w:id="60" w:name="_Toc187801367"/>
      <w:bookmarkStart w:id="61" w:name="_Toc187801644"/>
      <w:bookmarkStart w:id="62" w:name="_Toc187801740"/>
      <w:bookmarkStart w:id="63" w:name="_Toc187800767"/>
      <w:bookmarkStart w:id="64" w:name="_Toc187801369"/>
      <w:bookmarkStart w:id="65" w:name="_Toc187801646"/>
      <w:bookmarkStart w:id="66" w:name="_Toc187801742"/>
      <w:bookmarkStart w:id="67" w:name="_Toc187800768"/>
      <w:bookmarkStart w:id="68" w:name="_Toc187801370"/>
      <w:bookmarkStart w:id="69" w:name="_Toc187801647"/>
      <w:bookmarkStart w:id="70" w:name="_Toc187801743"/>
      <w:bookmarkStart w:id="71" w:name="_Toc187800769"/>
      <w:bookmarkStart w:id="72" w:name="_Toc187801371"/>
      <w:bookmarkStart w:id="73" w:name="_Toc187801648"/>
      <w:bookmarkStart w:id="74" w:name="_Toc187801744"/>
      <w:bookmarkStart w:id="75" w:name="_Toc187800771"/>
      <w:bookmarkStart w:id="76" w:name="_Toc187801373"/>
      <w:bookmarkStart w:id="77" w:name="_Toc187801650"/>
      <w:bookmarkStart w:id="78" w:name="_Toc18780174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384E46">
        <w:rPr>
          <w:rFonts w:ascii="Arial" w:hAnsi="Arial" w:cs="Arial"/>
        </w:rPr>
        <w:br w:type="page"/>
      </w:r>
      <w:bookmarkStart w:id="79" w:name="_Toc483478561"/>
      <w:r w:rsidR="004D6232">
        <w:rPr>
          <w:rFonts w:ascii="Arial" w:hAnsi="Arial" w:cs="Arial"/>
          <w:caps/>
          <w:szCs w:val="32"/>
        </w:rPr>
        <w:lastRenderedPageBreak/>
        <w:t>A szabályozás</w:t>
      </w:r>
      <w:r w:rsidRPr="00384E46">
        <w:rPr>
          <w:rFonts w:ascii="Arial" w:hAnsi="Arial" w:cs="Arial"/>
          <w:caps/>
          <w:szCs w:val="32"/>
        </w:rPr>
        <w:t xml:space="preserve"> célja</w:t>
      </w:r>
      <w:bookmarkEnd w:id="79"/>
    </w:p>
    <w:p w:rsidR="00990815" w:rsidRPr="00384E46" w:rsidRDefault="00990815" w:rsidP="00990815">
      <w:pPr>
        <w:pStyle w:val="alcm"/>
        <w:rPr>
          <w:rFonts w:ascii="Arial" w:hAnsi="Arial" w:cs="Arial"/>
          <w:sz w:val="24"/>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232">
        <w:rPr>
          <w:rFonts w:ascii="Arial" w:hAnsi="Arial" w:cs="Arial"/>
          <w:bCs/>
        </w:rPr>
        <w:t>ügyrend</w:t>
      </w:r>
      <w:r w:rsidRPr="00384E46">
        <w:rPr>
          <w:rFonts w:ascii="Arial" w:hAnsi="Arial" w:cs="Arial"/>
          <w:bCs/>
        </w:rPr>
        <w:t xml:space="preserve"> </w:t>
      </w:r>
      <w:r w:rsidR="00FF4DB7">
        <w:rPr>
          <w:rFonts w:ascii="Arial" w:hAnsi="Arial" w:cs="Arial"/>
        </w:rPr>
        <w:t>célja</w:t>
      </w:r>
      <w:r w:rsidRPr="00384E46">
        <w:rPr>
          <w:rFonts w:ascii="Arial" w:hAnsi="Arial" w:cs="Arial"/>
        </w:rPr>
        <w:t xml:space="preserve"> a </w:t>
      </w:r>
      <w:r w:rsidR="004D6232">
        <w:rPr>
          <w:rFonts w:ascii="Arial" w:hAnsi="Arial" w:cs="Arial"/>
        </w:rPr>
        <w:t xml:space="preserve">kisfeszültségű </w:t>
      </w:r>
      <w:r w:rsidRPr="00384E46">
        <w:rPr>
          <w:rFonts w:ascii="Arial" w:hAnsi="Arial" w:cs="Arial"/>
        </w:rPr>
        <w:t>csatlakozások egységes kialakítása, mely figyelembe veszi mind a rendszerhasználók, mind a DÉMÁSZ Hálózati Elosztó Kft. igényeit, továbbá az, hogy egységesítse a rendszerhasználói berendezések kisfeszültségű közcélú hálózatra</w:t>
      </w:r>
      <w:r w:rsidR="006F72A3">
        <w:rPr>
          <w:rFonts w:ascii="Arial" w:hAnsi="Arial" w:cs="Arial"/>
        </w:rPr>
        <w:t xml:space="preserve"> való csatlakoztatásának módját.</w:t>
      </w:r>
    </w:p>
    <w:p w:rsidR="00990815" w:rsidRPr="00384E46" w:rsidRDefault="00990815" w:rsidP="00990815">
      <w:pPr>
        <w:pStyle w:val="alszveg"/>
        <w:rPr>
          <w:rFonts w:ascii="Arial" w:hAnsi="Arial" w:cs="Arial"/>
        </w:rPr>
      </w:pPr>
    </w:p>
    <w:p w:rsidR="00990815" w:rsidRPr="00384E46" w:rsidRDefault="00990815" w:rsidP="00990815">
      <w:pPr>
        <w:pStyle w:val="fcm"/>
        <w:ind w:left="567"/>
        <w:rPr>
          <w:rFonts w:ascii="Arial" w:hAnsi="Arial" w:cs="Arial"/>
          <w:b w:val="0"/>
          <w:caps w:val="0"/>
          <w:sz w:val="24"/>
          <w:szCs w:val="24"/>
        </w:rPr>
      </w:pPr>
      <w:r w:rsidRPr="00384E46">
        <w:rPr>
          <w:rFonts w:ascii="Arial" w:hAnsi="Arial" w:cs="Arial"/>
          <w:b w:val="0"/>
          <w:bCs/>
          <w:caps w:val="0"/>
          <w:sz w:val="24"/>
          <w:szCs w:val="24"/>
        </w:rPr>
        <w:t>Célja</w:t>
      </w:r>
      <w:r w:rsidRPr="00384E46">
        <w:rPr>
          <w:rFonts w:ascii="Arial" w:hAnsi="Arial" w:cs="Arial"/>
          <w:b w:val="0"/>
          <w:caps w:val="0"/>
          <w:sz w:val="24"/>
          <w:szCs w:val="24"/>
        </w:rPr>
        <w:t xml:space="preserve"> az egységesítésen túlmenően a mérőleolvasások megkönnyítése, szerződésszegéses vételezések csökkentése, üzembiztonság növelése és a karbantartási igény csökkentése.</w:t>
      </w:r>
    </w:p>
    <w:p w:rsidR="00384E46" w:rsidRPr="00384E46" w:rsidRDefault="00384E46" w:rsidP="00990815">
      <w:pPr>
        <w:pStyle w:val="fcm"/>
        <w:ind w:left="-284"/>
        <w:rPr>
          <w:rFonts w:ascii="Arial" w:hAnsi="Arial" w:cs="Arial"/>
        </w:rPr>
      </w:pPr>
    </w:p>
    <w:p w:rsidR="00990815" w:rsidRPr="00384E46" w:rsidRDefault="00990815" w:rsidP="00990815">
      <w:pPr>
        <w:pStyle w:val="Cmsor1"/>
        <w:jc w:val="left"/>
        <w:rPr>
          <w:rFonts w:ascii="Arial" w:hAnsi="Arial" w:cs="Arial"/>
          <w:caps/>
          <w:szCs w:val="32"/>
        </w:rPr>
      </w:pPr>
      <w:bookmarkStart w:id="80" w:name="_Toc483478562"/>
      <w:r w:rsidRPr="00384E46">
        <w:rPr>
          <w:rFonts w:ascii="Arial" w:hAnsi="Arial" w:cs="Arial"/>
          <w:caps/>
          <w:szCs w:val="32"/>
        </w:rPr>
        <w:t>Általános rendelkezések</w:t>
      </w:r>
      <w:bookmarkEnd w:id="80"/>
    </w:p>
    <w:p w:rsidR="00990815" w:rsidRPr="00384E46" w:rsidRDefault="00990815" w:rsidP="00990815">
      <w:pPr>
        <w:pStyle w:val="Cmsor2"/>
        <w:spacing w:before="240" w:after="240"/>
        <w:ind w:left="360" w:firstLine="0"/>
        <w:jc w:val="both"/>
        <w:rPr>
          <w:rFonts w:ascii="Arial" w:hAnsi="Arial" w:cs="Arial"/>
          <w:b/>
          <w:bCs/>
          <w:sz w:val="28"/>
          <w:szCs w:val="20"/>
        </w:rPr>
      </w:pPr>
      <w:bookmarkStart w:id="81" w:name="_Toc141841133"/>
      <w:bookmarkStart w:id="82" w:name="_Toc141841231"/>
      <w:bookmarkStart w:id="83" w:name="_Toc141845522"/>
      <w:bookmarkStart w:id="84" w:name="_Toc141864380"/>
      <w:bookmarkStart w:id="85" w:name="_Toc141864453"/>
      <w:bookmarkStart w:id="86" w:name="_Toc141864750"/>
      <w:bookmarkStart w:id="87" w:name="_Toc141864823"/>
      <w:bookmarkStart w:id="88" w:name="_Toc141841134"/>
      <w:bookmarkStart w:id="89" w:name="_Toc141841232"/>
      <w:bookmarkStart w:id="90" w:name="_Toc141845523"/>
      <w:bookmarkStart w:id="91" w:name="_Toc141864381"/>
      <w:bookmarkStart w:id="92" w:name="_Toc141864454"/>
      <w:bookmarkStart w:id="93" w:name="_Toc141864751"/>
      <w:bookmarkStart w:id="94" w:name="_Toc141864824"/>
      <w:bookmarkStart w:id="95" w:name="_Toc141841135"/>
      <w:bookmarkStart w:id="96" w:name="_Toc141841233"/>
      <w:bookmarkStart w:id="97" w:name="_Toc141845524"/>
      <w:bookmarkStart w:id="98" w:name="_Toc141864382"/>
      <w:bookmarkStart w:id="99" w:name="_Toc141864455"/>
      <w:bookmarkStart w:id="100" w:name="_Toc141864752"/>
      <w:bookmarkStart w:id="101" w:name="_Toc141864825"/>
      <w:bookmarkStart w:id="102" w:name="_Toc141761223"/>
      <w:bookmarkStart w:id="103" w:name="_Toc141761314"/>
      <w:bookmarkStart w:id="104" w:name="_Toc141761362"/>
      <w:bookmarkStart w:id="105" w:name="_Toc141761558"/>
      <w:bookmarkStart w:id="106" w:name="_Toc141761586"/>
      <w:bookmarkStart w:id="107" w:name="_Toc141762213"/>
      <w:bookmarkStart w:id="108" w:name="_Toc141841136"/>
      <w:bookmarkStart w:id="109" w:name="_Toc141841234"/>
      <w:bookmarkStart w:id="110" w:name="_Toc141845525"/>
      <w:bookmarkStart w:id="111" w:name="_Toc141864383"/>
      <w:bookmarkStart w:id="112" w:name="_Toc141864456"/>
      <w:bookmarkStart w:id="113" w:name="_Toc141864753"/>
      <w:bookmarkStart w:id="114" w:name="_Toc141864826"/>
      <w:bookmarkStart w:id="115" w:name="_Toc143055368"/>
      <w:bookmarkStart w:id="116" w:name="_Toc143056154"/>
      <w:bookmarkStart w:id="117" w:name="_Toc143067179"/>
      <w:bookmarkStart w:id="118" w:name="_Toc143067573"/>
      <w:bookmarkStart w:id="119" w:name="_Toc143071806"/>
      <w:bookmarkStart w:id="120" w:name="_Toc143508634"/>
      <w:bookmarkStart w:id="121" w:name="_Toc146010905"/>
      <w:bookmarkStart w:id="122" w:name="_Toc521996868"/>
      <w:bookmarkStart w:id="123" w:name="_Toc521997209"/>
      <w:bookmarkStart w:id="124" w:name="_Toc521997418"/>
      <w:bookmarkStart w:id="125" w:name="_Toc521997595"/>
      <w:bookmarkStart w:id="126" w:name="_Toc522274105"/>
      <w:bookmarkStart w:id="127" w:name="_Toc522274486"/>
      <w:bookmarkStart w:id="128" w:name="_Toc483478563"/>
      <w:bookmarkEnd w:id="1"/>
      <w:bookmarkEnd w:id="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84E46">
        <w:rPr>
          <w:rFonts w:ascii="Arial" w:hAnsi="Arial" w:cs="Arial"/>
          <w:b/>
          <w:bCs/>
          <w:sz w:val="28"/>
          <w:szCs w:val="20"/>
        </w:rPr>
        <w:t xml:space="preserve">Az </w:t>
      </w:r>
      <w:r w:rsidR="004D6232">
        <w:rPr>
          <w:rFonts w:ascii="Arial" w:hAnsi="Arial" w:cs="Arial"/>
          <w:b/>
          <w:bCs/>
          <w:sz w:val="28"/>
          <w:szCs w:val="20"/>
        </w:rPr>
        <w:t>ügyrend</w:t>
      </w:r>
      <w:r w:rsidRPr="00384E46">
        <w:rPr>
          <w:rFonts w:ascii="Arial" w:hAnsi="Arial" w:cs="Arial"/>
          <w:b/>
          <w:bCs/>
          <w:sz w:val="28"/>
          <w:szCs w:val="20"/>
        </w:rPr>
        <w:t xml:space="preserve"> tárgya</w:t>
      </w:r>
      <w:bookmarkEnd w:id="122"/>
      <w:bookmarkEnd w:id="123"/>
      <w:bookmarkEnd w:id="124"/>
      <w:bookmarkEnd w:id="125"/>
      <w:bookmarkEnd w:id="126"/>
      <w:bookmarkEnd w:id="127"/>
      <w:bookmarkEnd w:id="128"/>
    </w:p>
    <w:p w:rsidR="00990815" w:rsidRPr="00384E46" w:rsidRDefault="00990815" w:rsidP="00990815">
      <w:pPr>
        <w:jc w:val="both"/>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232">
        <w:rPr>
          <w:rFonts w:ascii="Arial" w:hAnsi="Arial" w:cs="Arial"/>
          <w:bCs/>
        </w:rPr>
        <w:t>ügyrend</w:t>
      </w:r>
      <w:r w:rsidRPr="00384E46">
        <w:rPr>
          <w:rFonts w:ascii="Arial" w:hAnsi="Arial" w:cs="Arial"/>
        </w:rPr>
        <w:t xml:space="preserve"> </w:t>
      </w:r>
      <w:r w:rsidR="001710AB">
        <w:rPr>
          <w:rFonts w:ascii="Arial" w:hAnsi="Arial" w:cs="Arial"/>
        </w:rPr>
        <w:t xml:space="preserve">a kisfeszültségű </w:t>
      </w:r>
      <w:r w:rsidRPr="00384E46">
        <w:rPr>
          <w:rFonts w:ascii="Arial" w:hAnsi="Arial" w:cs="Arial"/>
        </w:rPr>
        <w:t>csatlakozó vezeték</w:t>
      </w:r>
      <w:r w:rsidR="00DE2089" w:rsidRPr="00384E46">
        <w:rPr>
          <w:rFonts w:ascii="Arial" w:hAnsi="Arial" w:cs="Arial"/>
        </w:rPr>
        <w:t>ek</w:t>
      </w:r>
      <w:r w:rsidR="00FF4DB7">
        <w:rPr>
          <w:rFonts w:ascii="Arial" w:hAnsi="Arial" w:cs="Arial"/>
        </w:rPr>
        <w:t xml:space="preserve"> és</w:t>
      </w:r>
      <w:r w:rsidRPr="00384E46">
        <w:rPr>
          <w:rFonts w:ascii="Arial" w:hAnsi="Arial" w:cs="Arial"/>
        </w:rPr>
        <w:t xml:space="preserve"> mérőhely</w:t>
      </w:r>
      <w:r w:rsidR="00DE2089" w:rsidRPr="00384E46">
        <w:rPr>
          <w:rFonts w:ascii="Arial" w:hAnsi="Arial" w:cs="Arial"/>
        </w:rPr>
        <w:t>ek</w:t>
      </w:r>
      <w:r w:rsidRPr="00384E46">
        <w:rPr>
          <w:rFonts w:ascii="Arial" w:hAnsi="Arial" w:cs="Arial"/>
        </w:rPr>
        <w:t xml:space="preserve"> létesítésére</w:t>
      </w:r>
      <w:r w:rsidR="00841CC4">
        <w:rPr>
          <w:rFonts w:ascii="Arial" w:hAnsi="Arial" w:cs="Arial"/>
        </w:rPr>
        <w:t>, átépítésre, cseréjére</w:t>
      </w:r>
      <w:r w:rsidRPr="00384E46">
        <w:rPr>
          <w:rFonts w:ascii="Arial" w:hAnsi="Arial" w:cs="Arial"/>
        </w:rPr>
        <w:t>, valamint a mérőszekrények, kábelelosztó szekrények kialakítására vonatkozó műszaki követelményeket tartalmazza.</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854">
        <w:rPr>
          <w:rFonts w:ascii="Arial" w:hAnsi="Arial" w:cs="Arial"/>
          <w:bCs/>
        </w:rPr>
        <w:t>Ügyrend</w:t>
      </w:r>
      <w:r w:rsidRPr="00384E46">
        <w:rPr>
          <w:rFonts w:ascii="Arial" w:hAnsi="Arial" w:cs="Arial"/>
          <w:bCs/>
        </w:rPr>
        <w:t xml:space="preserve"> </w:t>
      </w:r>
      <w:r w:rsidRPr="00384E46">
        <w:rPr>
          <w:rFonts w:ascii="Arial" w:hAnsi="Arial" w:cs="Arial"/>
        </w:rPr>
        <w:t>alkalmazása csak a mindenkor érvényben lévő szabványok, jogszabályok, rendelkezések és a DÉMÁSZ Hálózati Elosztó Kft.</w:t>
      </w:r>
      <w:r w:rsidR="006A6C3C" w:rsidRPr="00384E46">
        <w:rPr>
          <w:rFonts w:ascii="Arial" w:hAnsi="Arial" w:cs="Arial"/>
        </w:rPr>
        <w:t xml:space="preserve"> </w:t>
      </w:r>
      <w:r w:rsidRPr="00384E46">
        <w:rPr>
          <w:rFonts w:ascii="Arial" w:hAnsi="Arial" w:cs="Arial"/>
        </w:rPr>
        <w:t>belső szakmai irányelveinek figyelembevételével történhet.</w:t>
      </w:r>
    </w:p>
    <w:p w:rsidR="00990815" w:rsidRPr="00384E46" w:rsidRDefault="00990815" w:rsidP="00990815">
      <w:pPr>
        <w:pStyle w:val="alszveg"/>
        <w:rPr>
          <w:rFonts w:ascii="Arial" w:hAnsi="Arial" w:cs="Arial"/>
        </w:rPr>
      </w:pPr>
    </w:p>
    <w:p w:rsidR="00990815" w:rsidRPr="00384E46" w:rsidRDefault="00990815" w:rsidP="00990815">
      <w:pPr>
        <w:pStyle w:val="Cmsor2"/>
        <w:spacing w:before="240" w:after="240"/>
        <w:ind w:left="360" w:firstLine="0"/>
        <w:jc w:val="both"/>
        <w:rPr>
          <w:rFonts w:ascii="Arial" w:hAnsi="Arial" w:cs="Arial"/>
          <w:b/>
          <w:bCs/>
          <w:sz w:val="28"/>
          <w:szCs w:val="20"/>
        </w:rPr>
      </w:pPr>
      <w:bookmarkStart w:id="129" w:name="_Toc141761226"/>
      <w:bookmarkStart w:id="130" w:name="_Toc141761317"/>
      <w:bookmarkStart w:id="131" w:name="_Toc141761365"/>
      <w:bookmarkStart w:id="132" w:name="_Toc141761561"/>
      <w:bookmarkStart w:id="133" w:name="_Toc141761589"/>
      <w:bookmarkStart w:id="134" w:name="_Toc141762216"/>
      <w:bookmarkStart w:id="135" w:name="_Toc141841139"/>
      <w:bookmarkStart w:id="136" w:name="_Toc141841237"/>
      <w:bookmarkStart w:id="137" w:name="_Toc141845528"/>
      <w:bookmarkStart w:id="138" w:name="_Toc141864386"/>
      <w:bookmarkStart w:id="139" w:name="_Toc141864459"/>
      <w:bookmarkStart w:id="140" w:name="_Toc141864756"/>
      <w:bookmarkStart w:id="141" w:name="_Toc141864829"/>
      <w:bookmarkStart w:id="142" w:name="_Toc141761227"/>
      <w:bookmarkStart w:id="143" w:name="_Toc141761318"/>
      <w:bookmarkStart w:id="144" w:name="_Toc141761366"/>
      <w:bookmarkStart w:id="145" w:name="_Toc141761562"/>
      <w:bookmarkStart w:id="146" w:name="_Toc141761590"/>
      <w:bookmarkStart w:id="147" w:name="_Toc141762217"/>
      <w:bookmarkStart w:id="148" w:name="_Toc141841140"/>
      <w:bookmarkStart w:id="149" w:name="_Toc141841238"/>
      <w:bookmarkStart w:id="150" w:name="_Toc141845529"/>
      <w:bookmarkStart w:id="151" w:name="_Toc141864387"/>
      <w:bookmarkStart w:id="152" w:name="_Toc141864460"/>
      <w:bookmarkStart w:id="153" w:name="_Toc141864757"/>
      <w:bookmarkStart w:id="154" w:name="_Toc141864830"/>
      <w:bookmarkStart w:id="155" w:name="_Toc141761228"/>
      <w:bookmarkStart w:id="156" w:name="_Toc141761319"/>
      <w:bookmarkStart w:id="157" w:name="_Toc141761367"/>
      <w:bookmarkStart w:id="158" w:name="_Toc141761563"/>
      <w:bookmarkStart w:id="159" w:name="_Toc141761591"/>
      <w:bookmarkStart w:id="160" w:name="_Toc141762218"/>
      <w:bookmarkStart w:id="161" w:name="_Toc141841141"/>
      <w:bookmarkStart w:id="162" w:name="_Toc141841239"/>
      <w:bookmarkStart w:id="163" w:name="_Toc141845530"/>
      <w:bookmarkStart w:id="164" w:name="_Toc141864388"/>
      <w:bookmarkStart w:id="165" w:name="_Toc141864461"/>
      <w:bookmarkStart w:id="166" w:name="_Toc141864758"/>
      <w:bookmarkStart w:id="167" w:name="_Toc141864831"/>
      <w:bookmarkStart w:id="168" w:name="_Toc141761230"/>
      <w:bookmarkStart w:id="169" w:name="_Toc141761321"/>
      <w:bookmarkStart w:id="170" w:name="_Toc141761369"/>
      <w:bookmarkStart w:id="171" w:name="_Toc141761565"/>
      <w:bookmarkStart w:id="172" w:name="_Toc141761593"/>
      <w:bookmarkStart w:id="173" w:name="_Toc141762220"/>
      <w:bookmarkStart w:id="174" w:name="_Toc141841143"/>
      <w:bookmarkStart w:id="175" w:name="_Toc141841241"/>
      <w:bookmarkStart w:id="176" w:name="_Toc141845532"/>
      <w:bookmarkStart w:id="177" w:name="_Toc141864390"/>
      <w:bookmarkStart w:id="178" w:name="_Toc141864463"/>
      <w:bookmarkStart w:id="179" w:name="_Toc141864760"/>
      <w:bookmarkStart w:id="180" w:name="_Toc141864833"/>
      <w:bookmarkStart w:id="181" w:name="_Toc141761231"/>
      <w:bookmarkStart w:id="182" w:name="_Toc141761322"/>
      <w:bookmarkStart w:id="183" w:name="_Toc141761370"/>
      <w:bookmarkStart w:id="184" w:name="_Toc141761566"/>
      <w:bookmarkStart w:id="185" w:name="_Toc141761594"/>
      <w:bookmarkStart w:id="186" w:name="_Toc141762221"/>
      <w:bookmarkStart w:id="187" w:name="_Toc141841144"/>
      <w:bookmarkStart w:id="188" w:name="_Toc141841242"/>
      <w:bookmarkStart w:id="189" w:name="_Toc141845533"/>
      <w:bookmarkStart w:id="190" w:name="_Toc141864391"/>
      <w:bookmarkStart w:id="191" w:name="_Toc141864464"/>
      <w:bookmarkStart w:id="192" w:name="_Toc141864761"/>
      <w:bookmarkStart w:id="193" w:name="_Toc141864834"/>
      <w:bookmarkStart w:id="194" w:name="_Toc141761233"/>
      <w:bookmarkStart w:id="195" w:name="_Toc141761324"/>
      <w:bookmarkStart w:id="196" w:name="_Toc141761372"/>
      <w:bookmarkStart w:id="197" w:name="_Toc141761568"/>
      <w:bookmarkStart w:id="198" w:name="_Toc141761596"/>
      <w:bookmarkStart w:id="199" w:name="_Toc141762223"/>
      <w:bookmarkStart w:id="200" w:name="_Toc141841146"/>
      <w:bookmarkStart w:id="201" w:name="_Toc141841244"/>
      <w:bookmarkStart w:id="202" w:name="_Toc141845535"/>
      <w:bookmarkStart w:id="203" w:name="_Toc141864393"/>
      <w:bookmarkStart w:id="204" w:name="_Toc141864466"/>
      <w:bookmarkStart w:id="205" w:name="_Toc141864763"/>
      <w:bookmarkStart w:id="206" w:name="_Toc141864836"/>
      <w:bookmarkStart w:id="207" w:name="_Toc141761234"/>
      <w:bookmarkStart w:id="208" w:name="_Toc141761325"/>
      <w:bookmarkStart w:id="209" w:name="_Toc141761373"/>
      <w:bookmarkStart w:id="210" w:name="_Toc141761569"/>
      <w:bookmarkStart w:id="211" w:name="_Toc141761597"/>
      <w:bookmarkStart w:id="212" w:name="_Toc141762224"/>
      <w:bookmarkStart w:id="213" w:name="_Toc141841147"/>
      <w:bookmarkStart w:id="214" w:name="_Toc141841245"/>
      <w:bookmarkStart w:id="215" w:name="_Toc141845536"/>
      <w:bookmarkStart w:id="216" w:name="_Toc141864394"/>
      <w:bookmarkStart w:id="217" w:name="_Toc141864467"/>
      <w:bookmarkStart w:id="218" w:name="_Toc141864764"/>
      <w:bookmarkStart w:id="219" w:name="_Toc141864837"/>
      <w:bookmarkStart w:id="220" w:name="_Toc141761235"/>
      <w:bookmarkStart w:id="221" w:name="_Toc141761326"/>
      <w:bookmarkStart w:id="222" w:name="_Toc141761374"/>
      <w:bookmarkStart w:id="223" w:name="_Toc141761570"/>
      <w:bookmarkStart w:id="224" w:name="_Toc141761598"/>
      <w:bookmarkStart w:id="225" w:name="_Toc141762225"/>
      <w:bookmarkStart w:id="226" w:name="_Toc141841148"/>
      <w:bookmarkStart w:id="227" w:name="_Toc141841246"/>
      <w:bookmarkStart w:id="228" w:name="_Toc141845537"/>
      <w:bookmarkStart w:id="229" w:name="_Toc141864395"/>
      <w:bookmarkStart w:id="230" w:name="_Toc141864468"/>
      <w:bookmarkStart w:id="231" w:name="_Toc141864765"/>
      <w:bookmarkStart w:id="232" w:name="_Toc141864838"/>
      <w:bookmarkStart w:id="233" w:name="_Toc141761236"/>
      <w:bookmarkStart w:id="234" w:name="_Toc141761327"/>
      <w:bookmarkStart w:id="235" w:name="_Toc141761375"/>
      <w:bookmarkStart w:id="236" w:name="_Toc141761571"/>
      <w:bookmarkStart w:id="237" w:name="_Toc141761599"/>
      <w:bookmarkStart w:id="238" w:name="_Toc141762226"/>
      <w:bookmarkStart w:id="239" w:name="_Toc141841149"/>
      <w:bookmarkStart w:id="240" w:name="_Toc141841247"/>
      <w:bookmarkStart w:id="241" w:name="_Toc141845538"/>
      <w:bookmarkStart w:id="242" w:name="_Toc141864396"/>
      <w:bookmarkStart w:id="243" w:name="_Toc141864469"/>
      <w:bookmarkStart w:id="244" w:name="_Toc141864766"/>
      <w:bookmarkStart w:id="245" w:name="_Toc141864839"/>
      <w:bookmarkStart w:id="246" w:name="_Toc141761237"/>
      <w:bookmarkStart w:id="247" w:name="_Toc141761328"/>
      <w:bookmarkStart w:id="248" w:name="_Toc141761376"/>
      <w:bookmarkStart w:id="249" w:name="_Toc141761572"/>
      <w:bookmarkStart w:id="250" w:name="_Toc141761600"/>
      <w:bookmarkStart w:id="251" w:name="_Toc141762227"/>
      <w:bookmarkStart w:id="252" w:name="_Toc141841150"/>
      <w:bookmarkStart w:id="253" w:name="_Toc141841248"/>
      <w:bookmarkStart w:id="254" w:name="_Toc141845539"/>
      <w:bookmarkStart w:id="255" w:name="_Toc141864397"/>
      <w:bookmarkStart w:id="256" w:name="_Toc141864470"/>
      <w:bookmarkStart w:id="257" w:name="_Toc141864767"/>
      <w:bookmarkStart w:id="258" w:name="_Toc141864840"/>
      <w:bookmarkStart w:id="259" w:name="_Toc521996870"/>
      <w:bookmarkStart w:id="260" w:name="_Toc521997211"/>
      <w:bookmarkStart w:id="261" w:name="_Toc521997420"/>
      <w:bookmarkStart w:id="262" w:name="_Toc521997597"/>
      <w:bookmarkStart w:id="263" w:name="_Toc522274107"/>
      <w:bookmarkStart w:id="264" w:name="_Toc522274488"/>
      <w:bookmarkStart w:id="265" w:name="_Toc483478564"/>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384E46">
        <w:rPr>
          <w:rFonts w:ascii="Arial" w:hAnsi="Arial" w:cs="Arial"/>
          <w:b/>
          <w:bCs/>
          <w:sz w:val="28"/>
          <w:szCs w:val="20"/>
        </w:rPr>
        <w:t xml:space="preserve">Az </w:t>
      </w:r>
      <w:r w:rsidR="000B7A97">
        <w:rPr>
          <w:rFonts w:ascii="Arial" w:hAnsi="Arial" w:cs="Arial"/>
          <w:b/>
          <w:bCs/>
          <w:sz w:val="28"/>
          <w:szCs w:val="20"/>
        </w:rPr>
        <w:t>ü</w:t>
      </w:r>
      <w:r w:rsidR="004D6854">
        <w:rPr>
          <w:rFonts w:ascii="Arial" w:hAnsi="Arial" w:cs="Arial"/>
          <w:b/>
          <w:bCs/>
          <w:sz w:val="28"/>
          <w:szCs w:val="20"/>
        </w:rPr>
        <w:t>gyrend</w:t>
      </w:r>
      <w:r w:rsidRPr="00384E46">
        <w:rPr>
          <w:rFonts w:ascii="Arial" w:hAnsi="Arial" w:cs="Arial"/>
          <w:b/>
          <w:bCs/>
          <w:sz w:val="28"/>
          <w:szCs w:val="20"/>
        </w:rPr>
        <w:t xml:space="preserve"> hatálya</w:t>
      </w:r>
      <w:bookmarkEnd w:id="259"/>
      <w:bookmarkEnd w:id="260"/>
      <w:bookmarkEnd w:id="261"/>
      <w:bookmarkEnd w:id="262"/>
      <w:bookmarkEnd w:id="263"/>
      <w:bookmarkEnd w:id="264"/>
      <w:bookmarkEnd w:id="265"/>
    </w:p>
    <w:p w:rsidR="00990815" w:rsidRPr="00384E46" w:rsidRDefault="00990815" w:rsidP="00990815">
      <w:pPr>
        <w:pStyle w:val="Cmsor2"/>
        <w:numPr>
          <w:ilvl w:val="2"/>
          <w:numId w:val="1"/>
        </w:numPr>
        <w:spacing w:before="240" w:after="240"/>
        <w:jc w:val="both"/>
        <w:rPr>
          <w:rFonts w:ascii="Arial" w:hAnsi="Arial" w:cs="Arial"/>
          <w:b/>
          <w:bCs/>
          <w:sz w:val="28"/>
        </w:rPr>
      </w:pPr>
      <w:bookmarkStart w:id="266" w:name="_Toc521996871"/>
      <w:bookmarkStart w:id="267" w:name="_Toc521997212"/>
      <w:bookmarkStart w:id="268" w:name="_Toc521997421"/>
      <w:bookmarkStart w:id="269" w:name="_Toc521997598"/>
      <w:bookmarkStart w:id="270" w:name="_Toc522274108"/>
      <w:bookmarkStart w:id="271" w:name="_Toc522274489"/>
      <w:r w:rsidRPr="00384E46">
        <w:rPr>
          <w:rFonts w:ascii="Arial" w:hAnsi="Arial" w:cs="Arial"/>
          <w:b/>
          <w:bCs/>
          <w:sz w:val="28"/>
        </w:rPr>
        <w:t xml:space="preserve"> </w:t>
      </w:r>
      <w:bookmarkStart w:id="272" w:name="_Toc483478565"/>
      <w:r w:rsidRPr="00384E46">
        <w:rPr>
          <w:rFonts w:ascii="Arial" w:hAnsi="Arial" w:cs="Arial"/>
          <w:b/>
          <w:bCs/>
          <w:sz w:val="28"/>
        </w:rPr>
        <w:t>Területi hatály</w:t>
      </w:r>
      <w:bookmarkEnd w:id="266"/>
      <w:bookmarkEnd w:id="267"/>
      <w:bookmarkEnd w:id="268"/>
      <w:bookmarkEnd w:id="269"/>
      <w:bookmarkEnd w:id="270"/>
      <w:bookmarkEnd w:id="271"/>
      <w:bookmarkEnd w:id="272"/>
    </w:p>
    <w:p w:rsidR="00990815" w:rsidRPr="00384E46" w:rsidRDefault="00990815" w:rsidP="00990815">
      <w:pPr>
        <w:pStyle w:val="alalcm"/>
        <w:rPr>
          <w:rFonts w:ascii="Arial" w:hAnsi="Arial" w:cs="Arial"/>
          <w:sz w:val="24"/>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854">
        <w:rPr>
          <w:rFonts w:ascii="Arial" w:hAnsi="Arial" w:cs="Arial"/>
        </w:rPr>
        <w:t>Ügyrend</w:t>
      </w:r>
      <w:r w:rsidRPr="00384E46">
        <w:rPr>
          <w:rFonts w:ascii="Arial" w:hAnsi="Arial" w:cs="Arial"/>
        </w:rPr>
        <w:t xml:space="preserve"> </w:t>
      </w:r>
      <w:r w:rsidR="006A6C3C" w:rsidRPr="00384E46">
        <w:rPr>
          <w:rFonts w:ascii="Arial" w:hAnsi="Arial" w:cs="Arial"/>
        </w:rPr>
        <w:t>a</w:t>
      </w:r>
      <w:r w:rsidRPr="00384E46">
        <w:rPr>
          <w:rFonts w:ascii="Arial" w:hAnsi="Arial" w:cs="Arial"/>
        </w:rPr>
        <w:t xml:space="preserve"> DÉMÁSZ Hálózati Elosztó Kft. teljes szolgáltatási területén betartandó.</w:t>
      </w:r>
    </w:p>
    <w:p w:rsidR="00990815" w:rsidRPr="00384E46" w:rsidRDefault="00990815" w:rsidP="00990815">
      <w:pPr>
        <w:pStyle w:val="alszveg"/>
        <w:rPr>
          <w:rFonts w:ascii="Arial" w:hAnsi="Arial" w:cs="Arial"/>
        </w:rPr>
      </w:pPr>
    </w:p>
    <w:p w:rsidR="00990815" w:rsidRPr="00384E46" w:rsidRDefault="00990815" w:rsidP="00990815">
      <w:pPr>
        <w:pStyle w:val="Cmsor2"/>
        <w:numPr>
          <w:ilvl w:val="2"/>
          <w:numId w:val="1"/>
        </w:numPr>
        <w:spacing w:before="240" w:after="240"/>
        <w:jc w:val="both"/>
        <w:rPr>
          <w:rFonts w:ascii="Arial" w:hAnsi="Arial" w:cs="Arial"/>
        </w:rPr>
      </w:pPr>
      <w:bookmarkStart w:id="273" w:name="_Toc521996872"/>
      <w:bookmarkStart w:id="274" w:name="_Toc521997213"/>
      <w:bookmarkStart w:id="275" w:name="_Toc521997422"/>
      <w:bookmarkStart w:id="276" w:name="_Toc521997599"/>
      <w:bookmarkStart w:id="277" w:name="_Toc522274109"/>
      <w:bookmarkStart w:id="278" w:name="_Toc522274490"/>
      <w:bookmarkStart w:id="279" w:name="_Toc483478566"/>
      <w:r w:rsidRPr="00384E46">
        <w:rPr>
          <w:rFonts w:ascii="Arial" w:hAnsi="Arial" w:cs="Arial"/>
          <w:b/>
          <w:bCs/>
          <w:sz w:val="28"/>
        </w:rPr>
        <w:t>Tárgyi hatály</w:t>
      </w:r>
      <w:bookmarkEnd w:id="273"/>
      <w:bookmarkEnd w:id="274"/>
      <w:bookmarkEnd w:id="275"/>
      <w:bookmarkEnd w:id="276"/>
      <w:bookmarkEnd w:id="277"/>
      <w:bookmarkEnd w:id="278"/>
      <w:bookmarkEnd w:id="279"/>
    </w:p>
    <w:p w:rsidR="00990815" w:rsidRPr="00384E46" w:rsidRDefault="00990815" w:rsidP="00990815">
      <w:pPr>
        <w:pStyle w:val="alalcm"/>
        <w:rPr>
          <w:rFonts w:ascii="Arial" w:hAnsi="Arial" w:cs="Arial"/>
          <w:sz w:val="24"/>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854">
        <w:rPr>
          <w:rFonts w:ascii="Arial" w:hAnsi="Arial" w:cs="Arial"/>
        </w:rPr>
        <w:t>Ügyrend</w:t>
      </w:r>
      <w:r w:rsidRPr="00384E46">
        <w:rPr>
          <w:rFonts w:ascii="Arial" w:hAnsi="Arial" w:cs="Arial"/>
        </w:rPr>
        <w:t xml:space="preserve"> </w:t>
      </w:r>
      <w:r w:rsidR="006A6C3C" w:rsidRPr="00384E46">
        <w:rPr>
          <w:rFonts w:ascii="Arial" w:hAnsi="Arial" w:cs="Arial"/>
        </w:rPr>
        <w:t xml:space="preserve">a </w:t>
      </w:r>
      <w:r w:rsidRPr="00384E46">
        <w:rPr>
          <w:rFonts w:ascii="Arial" w:hAnsi="Arial" w:cs="Arial"/>
        </w:rPr>
        <w:t xml:space="preserve">direkt </w:t>
      </w:r>
      <w:r w:rsidR="006A6C3C" w:rsidRPr="00384E46">
        <w:rPr>
          <w:rFonts w:ascii="Arial" w:hAnsi="Arial" w:cs="Arial"/>
        </w:rPr>
        <w:t xml:space="preserve">és a közvetett </w:t>
      </w:r>
      <w:r w:rsidRPr="00384E46">
        <w:rPr>
          <w:rFonts w:ascii="Arial" w:hAnsi="Arial" w:cs="Arial"/>
        </w:rPr>
        <w:t xml:space="preserve">mérésű  lakossági és általános árszabású fogyasztási helyek csatlakozó berendezéseire vonatkozik, melyek első túláramvédelmi készülékének névleges árama </w:t>
      </w:r>
      <w:r w:rsidR="006A6C3C" w:rsidRPr="00384E46">
        <w:rPr>
          <w:rFonts w:ascii="Arial" w:hAnsi="Arial" w:cs="Arial"/>
        </w:rPr>
        <w:t xml:space="preserve">nem haladja meg </w:t>
      </w:r>
      <w:r w:rsidRPr="00384E46">
        <w:rPr>
          <w:rFonts w:ascii="Arial" w:hAnsi="Arial" w:cs="Arial"/>
        </w:rPr>
        <w:t xml:space="preserve">fázisonként a </w:t>
      </w:r>
      <w:r w:rsidR="006A6C3C" w:rsidRPr="00384E46">
        <w:rPr>
          <w:rFonts w:ascii="Arial" w:hAnsi="Arial" w:cs="Arial"/>
        </w:rPr>
        <w:t>400</w:t>
      </w:r>
      <w:r w:rsidRPr="00384E46">
        <w:rPr>
          <w:rFonts w:ascii="Arial" w:hAnsi="Arial" w:cs="Arial"/>
        </w:rPr>
        <w:t xml:space="preserve"> Amperes értéket.</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w:t>
      </w:r>
      <w:r w:rsidR="004D6854">
        <w:rPr>
          <w:rFonts w:ascii="Arial" w:hAnsi="Arial" w:cs="Arial"/>
        </w:rPr>
        <w:t>Ügyrend</w:t>
      </w:r>
      <w:r w:rsidRPr="00384E46">
        <w:rPr>
          <w:rFonts w:ascii="Arial" w:hAnsi="Arial" w:cs="Arial"/>
        </w:rPr>
        <w:t xml:space="preserve"> tárgyi hatálya egy le</w:t>
      </w:r>
      <w:r w:rsidR="00463923">
        <w:rPr>
          <w:rFonts w:ascii="Arial" w:hAnsi="Arial" w:cs="Arial"/>
        </w:rPr>
        <w:t>ágazási</w:t>
      </w:r>
      <w:r w:rsidRPr="00384E46">
        <w:rPr>
          <w:rFonts w:ascii="Arial" w:hAnsi="Arial" w:cs="Arial"/>
        </w:rPr>
        <w:t xml:space="preserve"> helyről maximum 4 </w:t>
      </w:r>
      <w:r w:rsidR="006F41E3">
        <w:rPr>
          <w:rFonts w:ascii="Arial" w:hAnsi="Arial" w:cs="Arial"/>
        </w:rPr>
        <w:t xml:space="preserve">db egyedi </w:t>
      </w:r>
      <w:r w:rsidRPr="00384E46">
        <w:rPr>
          <w:rFonts w:ascii="Arial" w:hAnsi="Arial" w:cs="Arial"/>
        </w:rPr>
        <w:t>rendszerhasználó</w:t>
      </w:r>
      <w:r w:rsidR="006F41E3">
        <w:rPr>
          <w:rFonts w:ascii="Arial" w:hAnsi="Arial" w:cs="Arial"/>
        </w:rPr>
        <w:t xml:space="preserve">, illetve 1 db csoportos mérőhely </w:t>
      </w:r>
      <w:r w:rsidRPr="00384E46">
        <w:rPr>
          <w:rFonts w:ascii="Arial" w:hAnsi="Arial" w:cs="Arial"/>
        </w:rPr>
        <w:t>ellátására terjed ki.</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Alkalmazása az alábbiak szerint történik:</w:t>
      </w:r>
    </w:p>
    <w:p w:rsidR="00990815" w:rsidRPr="00384E46" w:rsidRDefault="00990815" w:rsidP="00990815">
      <w:pPr>
        <w:pStyle w:val="alalszveg"/>
        <w:rPr>
          <w:rFonts w:ascii="Arial" w:hAnsi="Arial" w:cs="Arial"/>
        </w:rPr>
      </w:pPr>
    </w:p>
    <w:p w:rsidR="00990815" w:rsidRPr="00384E46" w:rsidRDefault="00990815" w:rsidP="00990815">
      <w:pPr>
        <w:ind w:left="1132" w:hanging="284"/>
        <w:jc w:val="both"/>
        <w:rPr>
          <w:rFonts w:ascii="Arial" w:hAnsi="Arial" w:cs="Arial"/>
        </w:rPr>
      </w:pPr>
      <w:r w:rsidRPr="00384E46">
        <w:rPr>
          <w:rFonts w:ascii="Arial" w:hAnsi="Arial" w:cs="Arial"/>
        </w:rPr>
        <w:sym w:font="Symbol" w:char="F0B7"/>
      </w:r>
      <w:r w:rsidRPr="00384E46">
        <w:rPr>
          <w:rFonts w:ascii="Arial" w:hAnsi="Arial" w:cs="Arial"/>
        </w:rPr>
        <w:tab/>
      </w:r>
      <w:r w:rsidR="00A062AF">
        <w:rPr>
          <w:rFonts w:ascii="Arial" w:hAnsi="Arial" w:cs="Arial"/>
        </w:rPr>
        <w:t xml:space="preserve">új </w:t>
      </w:r>
      <w:r w:rsidRPr="00384E46">
        <w:rPr>
          <w:rFonts w:ascii="Arial" w:hAnsi="Arial" w:cs="Arial"/>
        </w:rPr>
        <w:t>csatlakozó berendezés</w:t>
      </w:r>
      <w:r w:rsidR="006639B0">
        <w:rPr>
          <w:rFonts w:ascii="Arial" w:hAnsi="Arial" w:cs="Arial"/>
        </w:rPr>
        <w:t>ek</w:t>
      </w:r>
      <w:r w:rsidRPr="00384E46">
        <w:rPr>
          <w:rFonts w:ascii="Arial" w:hAnsi="Arial" w:cs="Arial"/>
        </w:rPr>
        <w:t xml:space="preserve"> kialakításakor </w:t>
      </w:r>
      <w:r w:rsidR="00A062AF">
        <w:rPr>
          <w:rFonts w:ascii="Arial" w:hAnsi="Arial" w:cs="Arial"/>
        </w:rPr>
        <w:t xml:space="preserve">jelen Ügyrend </w:t>
      </w:r>
      <w:r w:rsidR="006639B0">
        <w:rPr>
          <w:rFonts w:ascii="Arial" w:hAnsi="Arial" w:cs="Arial"/>
        </w:rPr>
        <w:t xml:space="preserve">előírásai </w:t>
      </w:r>
      <w:r w:rsidRPr="00384E46">
        <w:rPr>
          <w:rFonts w:ascii="Arial" w:hAnsi="Arial" w:cs="Arial"/>
        </w:rPr>
        <w:t>kötelezően betartandó</w:t>
      </w:r>
      <w:r w:rsidR="006639B0">
        <w:rPr>
          <w:rFonts w:ascii="Arial" w:hAnsi="Arial" w:cs="Arial"/>
        </w:rPr>
        <w:t>k</w:t>
      </w:r>
      <w:r w:rsidRPr="00384E46">
        <w:rPr>
          <w:rFonts w:ascii="Arial" w:hAnsi="Arial" w:cs="Arial"/>
        </w:rPr>
        <w:t>.</w:t>
      </w:r>
    </w:p>
    <w:p w:rsidR="00990815" w:rsidRPr="00384E46" w:rsidRDefault="00990815" w:rsidP="00990815">
      <w:pPr>
        <w:ind w:left="1560" w:hanging="284"/>
        <w:jc w:val="both"/>
        <w:rPr>
          <w:rFonts w:ascii="Arial" w:hAnsi="Arial" w:cs="Arial"/>
        </w:rPr>
      </w:pPr>
    </w:p>
    <w:p w:rsidR="00990815" w:rsidRPr="00384E46" w:rsidRDefault="00990815" w:rsidP="00990815">
      <w:pPr>
        <w:ind w:left="1132" w:hanging="284"/>
        <w:jc w:val="both"/>
        <w:rPr>
          <w:rFonts w:ascii="Arial" w:hAnsi="Arial" w:cs="Arial"/>
        </w:rPr>
      </w:pPr>
      <w:r w:rsidRPr="00384E46">
        <w:rPr>
          <w:rFonts w:ascii="Arial" w:hAnsi="Arial" w:cs="Arial"/>
        </w:rPr>
        <w:sym w:font="Symbol" w:char="F0B7"/>
      </w:r>
      <w:r w:rsidRPr="00384E46">
        <w:rPr>
          <w:rFonts w:ascii="Arial" w:hAnsi="Arial" w:cs="Arial"/>
        </w:rPr>
        <w:tab/>
      </w:r>
      <w:r w:rsidR="00A062AF">
        <w:rPr>
          <w:rFonts w:ascii="Arial" w:hAnsi="Arial" w:cs="Arial"/>
        </w:rPr>
        <w:t xml:space="preserve">meglévő </w:t>
      </w:r>
      <w:r w:rsidRPr="00384E46">
        <w:rPr>
          <w:rFonts w:ascii="Arial" w:hAnsi="Arial" w:cs="Arial"/>
        </w:rPr>
        <w:t>csatlakozó berendezése</w:t>
      </w:r>
      <w:r w:rsidR="00A062AF">
        <w:rPr>
          <w:rFonts w:ascii="Arial" w:hAnsi="Arial" w:cs="Arial"/>
        </w:rPr>
        <w:t>k</w:t>
      </w:r>
      <w:r w:rsidRPr="00384E46">
        <w:rPr>
          <w:rFonts w:ascii="Arial" w:hAnsi="Arial" w:cs="Arial"/>
        </w:rPr>
        <w:t xml:space="preserve"> esetén:</w:t>
      </w:r>
    </w:p>
    <w:p w:rsidR="0092256F" w:rsidRDefault="0092256F" w:rsidP="006639B0">
      <w:pPr>
        <w:ind w:left="1416" w:hanging="284"/>
        <w:jc w:val="both"/>
        <w:rPr>
          <w:rFonts w:ascii="Arial" w:hAnsi="Arial" w:cs="Arial"/>
        </w:rPr>
      </w:pPr>
    </w:p>
    <w:p w:rsidR="006639B0" w:rsidRDefault="00990815" w:rsidP="006639B0">
      <w:pPr>
        <w:ind w:left="1416" w:hanging="284"/>
        <w:jc w:val="both"/>
        <w:rPr>
          <w:rFonts w:ascii="Arial" w:hAnsi="Arial" w:cs="Arial"/>
        </w:rPr>
      </w:pPr>
      <w:r w:rsidRPr="00384E46">
        <w:rPr>
          <w:rFonts w:ascii="Arial" w:hAnsi="Arial" w:cs="Arial"/>
        </w:rPr>
        <w:t>-</w:t>
      </w:r>
      <w:r w:rsidRPr="00384E46">
        <w:rPr>
          <w:rFonts w:ascii="Arial" w:hAnsi="Arial" w:cs="Arial"/>
        </w:rPr>
        <w:tab/>
      </w:r>
      <w:r w:rsidR="006639B0">
        <w:rPr>
          <w:rFonts w:ascii="Arial" w:hAnsi="Arial" w:cs="Arial"/>
        </w:rPr>
        <w:t>a meglévő csatlakozó berendezés Ügyfél érdekből történő elbontása</w:t>
      </w:r>
      <w:r w:rsidR="0092256F">
        <w:rPr>
          <w:rFonts w:ascii="Arial" w:hAnsi="Arial" w:cs="Arial"/>
        </w:rPr>
        <w:t>, illetve az 1 éven túl felmondott HHSZ szerződéssel rendelkező felhasználási hely visszakapcsolása esetén</w:t>
      </w:r>
      <w:r w:rsidR="006639B0">
        <w:rPr>
          <w:rFonts w:ascii="Arial" w:hAnsi="Arial" w:cs="Arial"/>
        </w:rPr>
        <w:t xml:space="preserve"> az új csatlakozó berendezés létesítési előírásai alkalmazandóak.</w:t>
      </w:r>
    </w:p>
    <w:p w:rsidR="0092256F" w:rsidRDefault="0092256F" w:rsidP="006639B0">
      <w:pPr>
        <w:ind w:left="1416" w:hanging="284"/>
        <w:jc w:val="both"/>
        <w:rPr>
          <w:rFonts w:ascii="Arial" w:hAnsi="Arial" w:cs="Arial"/>
        </w:rPr>
      </w:pPr>
    </w:p>
    <w:p w:rsidR="00990815" w:rsidRPr="00384E46" w:rsidRDefault="00990815" w:rsidP="00990815">
      <w:pPr>
        <w:ind w:left="1416" w:hanging="284"/>
        <w:jc w:val="both"/>
        <w:rPr>
          <w:rFonts w:ascii="Arial" w:hAnsi="Arial" w:cs="Arial"/>
        </w:rPr>
      </w:pPr>
      <w:r w:rsidRPr="00384E46">
        <w:rPr>
          <w:rFonts w:ascii="Arial" w:hAnsi="Arial" w:cs="Arial"/>
        </w:rPr>
        <w:t>-</w:t>
      </w:r>
      <w:r w:rsidRPr="00384E46">
        <w:rPr>
          <w:rFonts w:ascii="Arial" w:hAnsi="Arial" w:cs="Arial"/>
        </w:rPr>
        <w:tab/>
        <w:t>mérőszekrény cserét igénylő beavatkozáskor, például szekrény méretének bővítése esetén a beépítendő új szekrény</w:t>
      </w:r>
      <w:r w:rsidR="001418A7">
        <w:rPr>
          <w:rFonts w:ascii="Arial" w:hAnsi="Arial" w:cs="Arial"/>
        </w:rPr>
        <w:t>nek</w:t>
      </w:r>
      <w:r w:rsidRPr="00384E46">
        <w:rPr>
          <w:rFonts w:ascii="Arial" w:hAnsi="Arial" w:cs="Arial"/>
        </w:rPr>
        <w:t xml:space="preserve"> meg kell felel</w:t>
      </w:r>
      <w:r w:rsidR="001418A7">
        <w:rPr>
          <w:rFonts w:ascii="Arial" w:hAnsi="Arial" w:cs="Arial"/>
        </w:rPr>
        <w:t>nie</w:t>
      </w:r>
      <w:r w:rsidRPr="00384E46">
        <w:rPr>
          <w:rFonts w:ascii="Arial" w:hAnsi="Arial" w:cs="Arial"/>
        </w:rPr>
        <w:t xml:space="preserve"> az </w:t>
      </w:r>
      <w:r w:rsidR="004D6854">
        <w:rPr>
          <w:rFonts w:ascii="Arial" w:hAnsi="Arial" w:cs="Arial"/>
          <w:bCs/>
        </w:rPr>
        <w:t>Ügyrend</w:t>
      </w:r>
      <w:r w:rsidRPr="00384E46">
        <w:rPr>
          <w:rFonts w:ascii="Arial" w:hAnsi="Arial" w:cs="Arial"/>
          <w:bCs/>
        </w:rPr>
        <w:t>b</w:t>
      </w:r>
      <w:r w:rsidR="004D6854">
        <w:rPr>
          <w:rFonts w:ascii="Arial" w:hAnsi="Arial" w:cs="Arial"/>
          <w:bCs/>
        </w:rPr>
        <w:t>e</w:t>
      </w:r>
      <w:r w:rsidRPr="00384E46">
        <w:rPr>
          <w:rFonts w:ascii="Arial" w:hAnsi="Arial" w:cs="Arial"/>
          <w:bCs/>
        </w:rPr>
        <w:t>n</w:t>
      </w:r>
      <w:r w:rsidRPr="00384E46">
        <w:rPr>
          <w:rFonts w:ascii="Arial" w:hAnsi="Arial" w:cs="Arial"/>
        </w:rPr>
        <w:t xml:space="preserve"> meghatározott követelményeknek</w:t>
      </w:r>
      <w:r w:rsidR="001418A7">
        <w:rPr>
          <w:rFonts w:ascii="Arial" w:hAnsi="Arial" w:cs="Arial"/>
        </w:rPr>
        <w:t>.</w:t>
      </w:r>
    </w:p>
    <w:p w:rsidR="00990815" w:rsidRPr="00384E46" w:rsidRDefault="00990815" w:rsidP="00990815">
      <w:pPr>
        <w:pStyle w:val="Szvegtrzsbehzssal2"/>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Azokra az esetekre, melyekre az </w:t>
      </w:r>
      <w:r w:rsidR="004D6854">
        <w:rPr>
          <w:rFonts w:ascii="Arial" w:hAnsi="Arial" w:cs="Arial"/>
        </w:rPr>
        <w:t>Ügyrend</w:t>
      </w:r>
      <w:r w:rsidRPr="00384E46">
        <w:rPr>
          <w:rFonts w:ascii="Arial" w:hAnsi="Arial" w:cs="Arial"/>
        </w:rPr>
        <w:t xml:space="preserve"> nem tartalmaz előírásokat, a vonatkozó szabványokat és egyéb előírásokat kell figyelembe venni.</w:t>
      </w:r>
    </w:p>
    <w:p w:rsidR="00990815" w:rsidRPr="00384E46" w:rsidRDefault="00990815" w:rsidP="00990815">
      <w:pPr>
        <w:jc w:val="both"/>
        <w:rPr>
          <w:rFonts w:ascii="Arial" w:hAnsi="Arial" w:cs="Arial"/>
        </w:rPr>
      </w:pPr>
    </w:p>
    <w:p w:rsidR="00990815" w:rsidRPr="00384E46" w:rsidRDefault="00990815" w:rsidP="00990815">
      <w:pPr>
        <w:pStyle w:val="Cmsor2"/>
        <w:numPr>
          <w:ilvl w:val="2"/>
          <w:numId w:val="1"/>
        </w:numPr>
        <w:spacing w:before="240" w:after="240"/>
        <w:jc w:val="both"/>
        <w:rPr>
          <w:rFonts w:ascii="Arial" w:hAnsi="Arial" w:cs="Arial"/>
        </w:rPr>
      </w:pPr>
      <w:bookmarkStart w:id="280" w:name="_Toc521996873"/>
      <w:bookmarkStart w:id="281" w:name="_Toc521997214"/>
      <w:bookmarkStart w:id="282" w:name="_Toc521997423"/>
      <w:bookmarkStart w:id="283" w:name="_Toc521997600"/>
      <w:bookmarkStart w:id="284" w:name="_Toc522274110"/>
      <w:bookmarkStart w:id="285" w:name="_Toc522274491"/>
      <w:bookmarkStart w:id="286" w:name="_Toc483478567"/>
      <w:r w:rsidRPr="00384E46">
        <w:rPr>
          <w:rFonts w:ascii="Arial" w:hAnsi="Arial" w:cs="Arial"/>
          <w:b/>
          <w:bCs/>
          <w:sz w:val="28"/>
        </w:rPr>
        <w:t>Időbeli hatály</w:t>
      </w:r>
      <w:bookmarkEnd w:id="280"/>
      <w:bookmarkEnd w:id="281"/>
      <w:bookmarkEnd w:id="282"/>
      <w:bookmarkEnd w:id="283"/>
      <w:bookmarkEnd w:id="284"/>
      <w:bookmarkEnd w:id="285"/>
      <w:bookmarkEnd w:id="286"/>
    </w:p>
    <w:p w:rsidR="00990815" w:rsidRPr="00384E46" w:rsidRDefault="00990815" w:rsidP="00990815">
      <w:pPr>
        <w:pStyle w:val="alalcm"/>
        <w:rPr>
          <w:rFonts w:ascii="Arial" w:hAnsi="Arial" w:cs="Arial"/>
          <w:sz w:val="24"/>
        </w:rPr>
      </w:pPr>
    </w:p>
    <w:p w:rsidR="00990815" w:rsidRDefault="00990815" w:rsidP="00990815">
      <w:pPr>
        <w:pStyle w:val="alszveg"/>
        <w:rPr>
          <w:rFonts w:ascii="Arial" w:hAnsi="Arial" w:cs="Arial"/>
        </w:rPr>
      </w:pPr>
      <w:r w:rsidRPr="00384E46">
        <w:rPr>
          <w:rFonts w:ascii="Arial" w:hAnsi="Arial" w:cs="Arial"/>
        </w:rPr>
        <w:t xml:space="preserve">A DÉMÁSZ Hálózati Elosztó Kft. által elrendelt bevezetés időpontjától mindaddig, míg módosítás vagy új </w:t>
      </w:r>
      <w:r w:rsidR="004D6854">
        <w:rPr>
          <w:rFonts w:ascii="Arial" w:hAnsi="Arial" w:cs="Arial"/>
        </w:rPr>
        <w:t>Ügyrend</w:t>
      </w:r>
      <w:r w:rsidRPr="00384E46">
        <w:rPr>
          <w:rFonts w:ascii="Arial" w:hAnsi="Arial" w:cs="Arial"/>
        </w:rPr>
        <w:t xml:space="preserve"> életbe nem lép.</w:t>
      </w:r>
    </w:p>
    <w:p w:rsidR="0053299A" w:rsidRDefault="0053299A" w:rsidP="00990815">
      <w:pPr>
        <w:pStyle w:val="alszveg"/>
        <w:rPr>
          <w:rFonts w:ascii="Arial" w:hAnsi="Arial" w:cs="Arial"/>
        </w:rPr>
      </w:pPr>
    </w:p>
    <w:p w:rsidR="0053299A" w:rsidRDefault="0053299A" w:rsidP="0053299A">
      <w:pPr>
        <w:pStyle w:val="Cmsor2"/>
        <w:numPr>
          <w:ilvl w:val="2"/>
          <w:numId w:val="1"/>
        </w:numPr>
        <w:spacing w:before="240" w:after="240"/>
        <w:jc w:val="both"/>
        <w:rPr>
          <w:rFonts w:ascii="Arial" w:hAnsi="Arial" w:cs="Arial"/>
          <w:b/>
          <w:bCs/>
          <w:sz w:val="28"/>
        </w:rPr>
      </w:pPr>
      <w:bookmarkStart w:id="287" w:name="_Toc483478568"/>
      <w:r>
        <w:rPr>
          <w:rFonts w:ascii="Arial" w:hAnsi="Arial" w:cs="Arial"/>
          <w:b/>
          <w:bCs/>
          <w:sz w:val="28"/>
        </w:rPr>
        <w:t>Személyi</w:t>
      </w:r>
      <w:r w:rsidRPr="00384E46">
        <w:rPr>
          <w:rFonts w:ascii="Arial" w:hAnsi="Arial" w:cs="Arial"/>
          <w:b/>
          <w:bCs/>
          <w:sz w:val="28"/>
        </w:rPr>
        <w:t xml:space="preserve"> hatály</w:t>
      </w:r>
      <w:bookmarkEnd w:id="287"/>
    </w:p>
    <w:p w:rsidR="0053299A" w:rsidRPr="0053299A" w:rsidRDefault="0053299A" w:rsidP="0053299A">
      <w:pPr>
        <w:pStyle w:val="alszveg"/>
        <w:rPr>
          <w:rFonts w:ascii="Arial" w:hAnsi="Arial" w:cs="Arial"/>
        </w:rPr>
      </w:pPr>
      <w:r w:rsidRPr="0053299A">
        <w:rPr>
          <w:rFonts w:ascii="Arial" w:hAnsi="Arial" w:cs="Arial"/>
        </w:rPr>
        <w:t>Jelen ügyrend előírásai érvényesek a DÉMÁSZ Hálózati Elosztó Kft. működési területén csatlakozó és mérőberendezés tervezési és/vagy kivitelezési tevékenység</w:t>
      </w:r>
      <w:r>
        <w:rPr>
          <w:rFonts w:ascii="Arial" w:hAnsi="Arial" w:cs="Arial"/>
        </w:rPr>
        <w:t>et végző személyekre</w:t>
      </w:r>
      <w:r w:rsidRPr="0053299A">
        <w:rPr>
          <w:rFonts w:ascii="Arial" w:hAnsi="Arial" w:cs="Arial"/>
        </w:rPr>
        <w:t>, beleértve a DÉMÁSZ Hálózati Elosztó Kft</w:t>
      </w:r>
      <w:r w:rsidR="00517375">
        <w:rPr>
          <w:rFonts w:ascii="Arial" w:hAnsi="Arial" w:cs="Arial"/>
        </w:rPr>
        <w:t>.</w:t>
      </w:r>
      <w:r w:rsidRPr="0053299A">
        <w:rPr>
          <w:rFonts w:ascii="Arial" w:hAnsi="Arial" w:cs="Arial"/>
        </w:rPr>
        <w:t xml:space="preserve"> munkavállaló</w:t>
      </w:r>
      <w:r w:rsidR="00517375">
        <w:rPr>
          <w:rFonts w:ascii="Arial" w:hAnsi="Arial" w:cs="Arial"/>
        </w:rPr>
        <w:t>i</w:t>
      </w:r>
      <w:r>
        <w:rPr>
          <w:rFonts w:ascii="Arial" w:hAnsi="Arial" w:cs="Arial"/>
        </w:rPr>
        <w:t>ra és külső partnerekre</w:t>
      </w:r>
      <w:r w:rsidRPr="0053299A">
        <w:rPr>
          <w:rFonts w:ascii="Arial" w:hAnsi="Arial" w:cs="Arial"/>
        </w:rPr>
        <w:t xml:space="preserve"> egyaránt. </w:t>
      </w:r>
    </w:p>
    <w:p w:rsidR="00990815" w:rsidRPr="00384E46" w:rsidRDefault="00990815" w:rsidP="00990815">
      <w:pPr>
        <w:jc w:val="both"/>
        <w:rPr>
          <w:rFonts w:ascii="Arial" w:hAnsi="Arial" w:cs="Arial"/>
          <w:sz w:val="20"/>
        </w:rPr>
      </w:pPr>
    </w:p>
    <w:p w:rsidR="00990815" w:rsidRPr="00384E46" w:rsidRDefault="00990815" w:rsidP="00990815">
      <w:pPr>
        <w:pStyle w:val="Cmsor2"/>
        <w:spacing w:before="240" w:after="240"/>
        <w:ind w:left="360" w:firstLine="0"/>
        <w:jc w:val="both"/>
        <w:rPr>
          <w:rFonts w:ascii="Arial" w:hAnsi="Arial" w:cs="Arial"/>
        </w:rPr>
      </w:pPr>
      <w:bookmarkStart w:id="288" w:name="_Toc521996874"/>
      <w:bookmarkStart w:id="289" w:name="_Toc521997215"/>
      <w:bookmarkStart w:id="290" w:name="_Toc521997424"/>
      <w:bookmarkStart w:id="291" w:name="_Toc521997601"/>
      <w:bookmarkStart w:id="292" w:name="_Toc522274111"/>
      <w:bookmarkStart w:id="293" w:name="_Toc522274492"/>
      <w:bookmarkStart w:id="294" w:name="_Toc483478569"/>
      <w:r w:rsidRPr="00384E46">
        <w:rPr>
          <w:rFonts w:ascii="Arial" w:hAnsi="Arial" w:cs="Arial"/>
          <w:b/>
          <w:bCs/>
          <w:sz w:val="28"/>
          <w:szCs w:val="20"/>
        </w:rPr>
        <w:t>Tulajdoni határ</w:t>
      </w:r>
      <w:bookmarkEnd w:id="288"/>
      <w:bookmarkEnd w:id="289"/>
      <w:bookmarkEnd w:id="290"/>
      <w:bookmarkEnd w:id="291"/>
      <w:bookmarkEnd w:id="292"/>
      <w:bookmarkEnd w:id="293"/>
      <w:bookmarkEnd w:id="294"/>
    </w:p>
    <w:p w:rsidR="00990815" w:rsidRPr="00384E46" w:rsidRDefault="00990815" w:rsidP="00990815">
      <w:pPr>
        <w:pStyle w:val="alcm"/>
        <w:rPr>
          <w:rFonts w:ascii="Arial" w:hAnsi="Arial" w:cs="Arial"/>
          <w:sz w:val="20"/>
        </w:rPr>
      </w:pPr>
    </w:p>
    <w:p w:rsidR="00315D81" w:rsidRDefault="00EC1520" w:rsidP="00990815">
      <w:pPr>
        <w:pStyle w:val="alszveg"/>
        <w:rPr>
          <w:rFonts w:ascii="Arial" w:hAnsi="Arial" w:cs="Arial"/>
        </w:rPr>
      </w:pPr>
      <w:r w:rsidRPr="00664257">
        <w:rPr>
          <w:rFonts w:ascii="Arial" w:hAnsi="Arial" w:cs="Arial"/>
        </w:rPr>
        <w:t>A</w:t>
      </w:r>
      <w:r w:rsidR="00990815" w:rsidRPr="00664257">
        <w:rPr>
          <w:rFonts w:ascii="Arial" w:hAnsi="Arial" w:cs="Arial"/>
        </w:rPr>
        <w:t xml:space="preserve"> csatlakozó berendezés minden eleme </w:t>
      </w:r>
      <w:r w:rsidRPr="00664257">
        <w:rPr>
          <w:rFonts w:ascii="Arial" w:hAnsi="Arial" w:cs="Arial"/>
        </w:rPr>
        <w:t>a DÉMÁSZ Hálózati Elosztó Kft. tulajdona</w:t>
      </w:r>
      <w:r w:rsidR="0057609F" w:rsidRPr="00664257">
        <w:rPr>
          <w:rFonts w:ascii="Arial" w:hAnsi="Arial" w:cs="Arial"/>
        </w:rPr>
        <w:t xml:space="preserve"> az N40</w:t>
      </w:r>
      <w:r w:rsidR="0092401C">
        <w:rPr>
          <w:rFonts w:ascii="Arial" w:hAnsi="Arial" w:cs="Arial"/>
        </w:rPr>
        <w:t xml:space="preserve"> – </w:t>
      </w:r>
      <w:r w:rsidR="0057609F" w:rsidRPr="00664257">
        <w:rPr>
          <w:rFonts w:ascii="Arial" w:hAnsi="Arial" w:cs="Arial"/>
        </w:rPr>
        <w:t>376</w:t>
      </w:r>
      <w:r w:rsidR="0092401C">
        <w:rPr>
          <w:rFonts w:ascii="Arial" w:hAnsi="Arial" w:cs="Arial"/>
        </w:rPr>
        <w:t>.</w:t>
      </w:r>
      <w:r w:rsidR="0057609F" w:rsidRPr="00664257">
        <w:rPr>
          <w:rFonts w:ascii="Arial" w:hAnsi="Arial" w:cs="Arial"/>
        </w:rPr>
        <w:t xml:space="preserve"> Mérési rendszerek kialakítása ügyrend</w:t>
      </w:r>
      <w:r w:rsidR="00540BCD" w:rsidRPr="00664257">
        <w:rPr>
          <w:rFonts w:ascii="Arial" w:hAnsi="Arial" w:cs="Arial"/>
        </w:rPr>
        <w:t xml:space="preserve"> 1.5.2 fejezete szerint.</w:t>
      </w:r>
    </w:p>
    <w:p w:rsidR="00315D81" w:rsidRDefault="00315D81" w:rsidP="00990815">
      <w:pPr>
        <w:pStyle w:val="alszveg"/>
        <w:rPr>
          <w:rFonts w:ascii="Arial" w:hAnsi="Arial" w:cs="Arial"/>
        </w:rPr>
      </w:pPr>
    </w:p>
    <w:p w:rsidR="00315D81" w:rsidRPr="00384E46" w:rsidRDefault="006F41E3" w:rsidP="00315D81">
      <w:pPr>
        <w:pStyle w:val="alszveg"/>
        <w:rPr>
          <w:rFonts w:ascii="Arial" w:hAnsi="Arial" w:cs="Arial"/>
          <w:bCs/>
        </w:rPr>
      </w:pPr>
      <w:r>
        <w:rPr>
          <w:rFonts w:ascii="Arial" w:hAnsi="Arial" w:cs="Arial"/>
        </w:rPr>
        <w:t xml:space="preserve"> </w:t>
      </w:r>
      <w:r w:rsidR="00315D81" w:rsidRPr="00384E46">
        <w:rPr>
          <w:rFonts w:ascii="Arial" w:hAnsi="Arial" w:cs="Arial"/>
          <w:bCs/>
        </w:rPr>
        <w:t>A tulajdoni határ</w:t>
      </w:r>
      <w:r w:rsidR="00EB519F">
        <w:rPr>
          <w:rFonts w:ascii="Arial" w:hAnsi="Arial" w:cs="Arial"/>
          <w:bCs/>
        </w:rPr>
        <w:t xml:space="preserve">t </w:t>
      </w:r>
      <w:r w:rsidR="00EB519F">
        <w:rPr>
          <w:rFonts w:ascii="Arial" w:hAnsi="Arial" w:cs="Arial"/>
        </w:rPr>
        <w:t>–</w:t>
      </w:r>
      <w:r w:rsidR="00EB519F">
        <w:rPr>
          <w:rFonts w:ascii="Arial" w:hAnsi="Arial" w:cs="Arial"/>
          <w:bCs/>
        </w:rPr>
        <w:t xml:space="preserve"> </w:t>
      </w:r>
      <w:r w:rsidR="00EB519F" w:rsidRPr="00384E46">
        <w:rPr>
          <w:rFonts w:ascii="Arial" w:hAnsi="Arial" w:cs="Arial"/>
          <w:bCs/>
        </w:rPr>
        <w:t>ami egyben a csatlakozási pont is</w:t>
      </w:r>
      <w:r w:rsidR="00EB519F">
        <w:rPr>
          <w:rFonts w:ascii="Arial" w:hAnsi="Arial" w:cs="Arial"/>
          <w:bCs/>
        </w:rPr>
        <w:t xml:space="preserve"> </w:t>
      </w:r>
      <w:r w:rsidR="00EB519F">
        <w:rPr>
          <w:rFonts w:ascii="Arial" w:hAnsi="Arial" w:cs="Arial"/>
        </w:rPr>
        <w:t xml:space="preserve">– </w:t>
      </w:r>
      <w:r w:rsidR="00315D81" w:rsidRPr="00384E46">
        <w:rPr>
          <w:rFonts w:ascii="Arial" w:hAnsi="Arial" w:cs="Arial"/>
          <w:bCs/>
        </w:rPr>
        <w:t xml:space="preserve">a </w:t>
      </w:r>
      <w:r w:rsidR="00EB519F">
        <w:rPr>
          <w:rFonts w:ascii="Arial" w:hAnsi="Arial" w:cs="Arial"/>
          <w:bCs/>
        </w:rPr>
        <w:t>fogyasztás</w:t>
      </w:r>
      <w:r w:rsidR="00315D81" w:rsidRPr="00384E46">
        <w:rPr>
          <w:rFonts w:ascii="Arial" w:hAnsi="Arial" w:cs="Arial"/>
          <w:bCs/>
        </w:rPr>
        <w:t>mérő</w:t>
      </w:r>
      <w:r w:rsidR="00EB519F">
        <w:rPr>
          <w:rFonts w:ascii="Arial" w:hAnsi="Arial" w:cs="Arial"/>
          <w:bCs/>
        </w:rPr>
        <w:t xml:space="preserve"> berendezés </w:t>
      </w:r>
      <w:r w:rsidR="00315D81" w:rsidRPr="00384E46">
        <w:rPr>
          <w:rFonts w:ascii="Arial" w:hAnsi="Arial" w:cs="Arial"/>
          <w:bCs/>
        </w:rPr>
        <w:t>mér</w:t>
      </w:r>
      <w:r w:rsidR="00EB519F">
        <w:rPr>
          <w:rFonts w:ascii="Arial" w:hAnsi="Arial" w:cs="Arial"/>
          <w:bCs/>
        </w:rPr>
        <w:t>t</w:t>
      </w:r>
      <w:r w:rsidR="00315D81" w:rsidRPr="00384E46">
        <w:rPr>
          <w:rFonts w:ascii="Arial" w:hAnsi="Arial" w:cs="Arial"/>
          <w:bCs/>
        </w:rPr>
        <w:t xml:space="preserve"> oldali </w:t>
      </w:r>
      <w:r w:rsidR="00EB519F">
        <w:rPr>
          <w:rFonts w:ascii="Arial" w:hAnsi="Arial" w:cs="Arial"/>
          <w:bCs/>
        </w:rPr>
        <w:t xml:space="preserve">elmenő </w:t>
      </w:r>
      <w:r w:rsidR="00315D81" w:rsidRPr="00384E46">
        <w:rPr>
          <w:rFonts w:ascii="Arial" w:hAnsi="Arial" w:cs="Arial"/>
          <w:bCs/>
        </w:rPr>
        <w:t>kapcs</w:t>
      </w:r>
      <w:r w:rsidR="00315D81">
        <w:rPr>
          <w:rFonts w:ascii="Arial" w:hAnsi="Arial" w:cs="Arial"/>
          <w:bCs/>
        </w:rPr>
        <w:t>a képezi</w:t>
      </w:r>
      <w:r w:rsidR="00315D81" w:rsidRPr="00384E46">
        <w:rPr>
          <w:rFonts w:ascii="Arial" w:hAnsi="Arial" w:cs="Arial"/>
          <w:bCs/>
        </w:rPr>
        <w:t>.</w:t>
      </w:r>
    </w:p>
    <w:p w:rsidR="006F41E3" w:rsidRDefault="006F41E3" w:rsidP="00990815">
      <w:pPr>
        <w:pStyle w:val="alszveg"/>
        <w:rPr>
          <w:rFonts w:ascii="Arial" w:hAnsi="Arial" w:cs="Arial"/>
        </w:rPr>
      </w:pPr>
    </w:p>
    <w:p w:rsidR="00990815" w:rsidRPr="00384E46" w:rsidRDefault="006F41E3" w:rsidP="00990815">
      <w:pPr>
        <w:pStyle w:val="alszveg"/>
        <w:rPr>
          <w:rFonts w:ascii="Arial" w:hAnsi="Arial" w:cs="Arial"/>
        </w:rPr>
      </w:pPr>
      <w:r>
        <w:rPr>
          <w:rFonts w:ascii="Arial" w:hAnsi="Arial" w:cs="Arial"/>
        </w:rPr>
        <w:t xml:space="preserve">A rendszerhasználó tulajdonát képezi </w:t>
      </w:r>
      <w:r w:rsidR="00990815" w:rsidRPr="00384E46">
        <w:rPr>
          <w:rFonts w:ascii="Arial" w:hAnsi="Arial" w:cs="Arial"/>
        </w:rPr>
        <w:t>a mérőszekrény</w:t>
      </w:r>
      <w:r>
        <w:rPr>
          <w:rFonts w:ascii="Arial" w:hAnsi="Arial" w:cs="Arial"/>
        </w:rPr>
        <w:t>, valamint</w:t>
      </w:r>
      <w:r w:rsidR="00990815" w:rsidRPr="00384E46">
        <w:rPr>
          <w:rFonts w:ascii="Arial" w:hAnsi="Arial" w:cs="Arial"/>
        </w:rPr>
        <w:t xml:space="preserve"> mindazon </w:t>
      </w:r>
      <w:r>
        <w:rPr>
          <w:rFonts w:ascii="Arial" w:hAnsi="Arial" w:cs="Arial"/>
        </w:rPr>
        <w:t xml:space="preserve">nem közcélú hálózati </w:t>
      </w:r>
      <w:r w:rsidR="00990815" w:rsidRPr="00384E46">
        <w:rPr>
          <w:rFonts w:ascii="Arial" w:hAnsi="Arial" w:cs="Arial"/>
        </w:rPr>
        <w:t>oszlop</w:t>
      </w:r>
      <w:r>
        <w:rPr>
          <w:rFonts w:ascii="Arial" w:hAnsi="Arial" w:cs="Arial"/>
        </w:rPr>
        <w:t>,</w:t>
      </w:r>
      <w:r w:rsidR="00990815" w:rsidRPr="00384E46">
        <w:rPr>
          <w:rFonts w:ascii="Arial" w:hAnsi="Arial" w:cs="Arial"/>
        </w:rPr>
        <w:t xml:space="preserve"> ami</w:t>
      </w:r>
      <w:r w:rsidR="0021576D">
        <w:rPr>
          <w:rFonts w:ascii="Arial" w:hAnsi="Arial" w:cs="Arial"/>
        </w:rPr>
        <w:t>re a</w:t>
      </w:r>
      <w:r w:rsidR="00990815" w:rsidRPr="00384E46">
        <w:rPr>
          <w:rFonts w:ascii="Arial" w:hAnsi="Arial" w:cs="Arial"/>
        </w:rPr>
        <w:t xml:space="preserve"> fogyasztásmérő</w:t>
      </w:r>
      <w:r w:rsidR="00384E46">
        <w:rPr>
          <w:rFonts w:ascii="Arial" w:hAnsi="Arial" w:cs="Arial"/>
        </w:rPr>
        <w:t xml:space="preserve"> </w:t>
      </w:r>
      <w:r w:rsidR="00990815" w:rsidRPr="00384E46">
        <w:rPr>
          <w:rFonts w:ascii="Arial" w:hAnsi="Arial" w:cs="Arial"/>
        </w:rPr>
        <w:t xml:space="preserve">szekrény </w:t>
      </w:r>
      <w:r w:rsidR="0021576D">
        <w:rPr>
          <w:rFonts w:ascii="Arial" w:hAnsi="Arial" w:cs="Arial"/>
        </w:rPr>
        <w:t>telepítve van.</w:t>
      </w:r>
    </w:p>
    <w:p w:rsidR="00990815" w:rsidRPr="00384E46" w:rsidRDefault="00990815" w:rsidP="005442E9">
      <w:pPr>
        <w:ind w:left="567"/>
        <w:jc w:val="both"/>
        <w:rPr>
          <w:rFonts w:ascii="Arial" w:hAnsi="Arial" w:cs="Arial"/>
          <w:sz w:val="20"/>
        </w:rPr>
      </w:pPr>
    </w:p>
    <w:p w:rsidR="00990815" w:rsidRPr="00384E46" w:rsidRDefault="00990815" w:rsidP="00990815">
      <w:pPr>
        <w:jc w:val="both"/>
        <w:rPr>
          <w:rFonts w:ascii="Arial" w:hAnsi="Arial" w:cs="Arial"/>
          <w:sz w:val="20"/>
        </w:rPr>
      </w:pPr>
    </w:p>
    <w:p w:rsidR="00990815" w:rsidRPr="00384E46" w:rsidRDefault="00990815" w:rsidP="00990815">
      <w:pPr>
        <w:pStyle w:val="Cmsor1"/>
        <w:jc w:val="left"/>
        <w:rPr>
          <w:rFonts w:ascii="Arial" w:hAnsi="Arial" w:cs="Arial"/>
        </w:rPr>
      </w:pPr>
      <w:bookmarkStart w:id="295" w:name="_Toc521996878"/>
      <w:bookmarkStart w:id="296" w:name="_Toc521997219"/>
      <w:bookmarkStart w:id="297" w:name="_Toc521997428"/>
      <w:bookmarkStart w:id="298" w:name="_Toc521997605"/>
      <w:bookmarkStart w:id="299" w:name="_Toc522274115"/>
      <w:bookmarkStart w:id="300" w:name="_Toc522274496"/>
      <w:r w:rsidRPr="00384E46">
        <w:rPr>
          <w:rFonts w:ascii="Arial" w:hAnsi="Arial" w:cs="Arial"/>
        </w:rPr>
        <w:t xml:space="preserve"> </w:t>
      </w:r>
      <w:bookmarkStart w:id="301" w:name="_Toc483478570"/>
      <w:r w:rsidRPr="00384E46">
        <w:rPr>
          <w:rFonts w:ascii="Arial" w:hAnsi="Arial" w:cs="Arial"/>
          <w:caps/>
          <w:szCs w:val="32"/>
        </w:rPr>
        <w:t xml:space="preserve">Az </w:t>
      </w:r>
      <w:r w:rsidR="004D6854">
        <w:rPr>
          <w:rFonts w:ascii="Arial" w:hAnsi="Arial" w:cs="Arial"/>
          <w:caps/>
          <w:szCs w:val="32"/>
        </w:rPr>
        <w:t>Ügyrend</w:t>
      </w:r>
      <w:r w:rsidRPr="00384E46">
        <w:rPr>
          <w:rFonts w:ascii="Arial" w:hAnsi="Arial" w:cs="Arial"/>
          <w:caps/>
          <w:szCs w:val="32"/>
        </w:rPr>
        <w:t xml:space="preserve"> alapelvei</w:t>
      </w:r>
      <w:bookmarkEnd w:id="295"/>
      <w:bookmarkEnd w:id="296"/>
      <w:bookmarkEnd w:id="297"/>
      <w:bookmarkEnd w:id="298"/>
      <w:bookmarkEnd w:id="299"/>
      <w:bookmarkEnd w:id="300"/>
      <w:bookmarkEnd w:id="301"/>
    </w:p>
    <w:p w:rsidR="00990815" w:rsidRPr="00384E46" w:rsidRDefault="00990815" w:rsidP="00990815">
      <w:pPr>
        <w:pStyle w:val="alcm"/>
        <w:rPr>
          <w:rFonts w:ascii="Arial" w:hAnsi="Arial" w:cs="Arial"/>
          <w:sz w:val="24"/>
        </w:rPr>
      </w:pPr>
    </w:p>
    <w:p w:rsidR="00513A78" w:rsidRDefault="00FA3183" w:rsidP="00FA3183">
      <w:pPr>
        <w:pStyle w:val="alszveg"/>
        <w:numPr>
          <w:ilvl w:val="0"/>
          <w:numId w:val="25"/>
        </w:numPr>
        <w:ind w:left="851"/>
        <w:rPr>
          <w:rFonts w:ascii="Arial" w:hAnsi="Arial" w:cs="Arial"/>
        </w:rPr>
      </w:pPr>
      <w:r>
        <w:rPr>
          <w:rFonts w:ascii="Arial" w:hAnsi="Arial" w:cs="Arial"/>
        </w:rPr>
        <w:t xml:space="preserve">  </w:t>
      </w:r>
      <w:r w:rsidR="00513A78" w:rsidRPr="00513A78">
        <w:rPr>
          <w:rFonts w:ascii="Arial" w:hAnsi="Arial" w:cs="Arial"/>
        </w:rPr>
        <w:t>A csatlakozóvezeték megengedett</w:t>
      </w:r>
      <w:r w:rsidR="00A01C1F">
        <w:rPr>
          <w:rFonts w:ascii="Arial" w:hAnsi="Arial" w:cs="Arial"/>
        </w:rPr>
        <w:t xml:space="preserve"> hossza </w:t>
      </w:r>
      <w:r w:rsidR="00513A78" w:rsidRPr="00513A78">
        <w:rPr>
          <w:rFonts w:ascii="Arial" w:hAnsi="Arial" w:cs="Arial"/>
        </w:rPr>
        <w:t>földfelszínre vetít</w:t>
      </w:r>
      <w:r w:rsidR="00A01C1F">
        <w:rPr>
          <w:rFonts w:ascii="Arial" w:hAnsi="Arial" w:cs="Arial"/>
        </w:rPr>
        <w:t>ve</w:t>
      </w:r>
      <w:r w:rsidR="00513A78" w:rsidRPr="00513A78">
        <w:rPr>
          <w:rFonts w:ascii="Arial" w:hAnsi="Arial" w:cs="Arial"/>
        </w:rPr>
        <w:t xml:space="preserve"> maximum </w:t>
      </w:r>
      <w:smartTag w:uri="urn:schemas-microsoft-com:office:smarttags" w:element="metricconverter">
        <w:smartTagPr>
          <w:attr w:name="ProductID" w:val="50 m￩ter"/>
        </w:smartTagPr>
        <w:r w:rsidR="00513A78" w:rsidRPr="00513A78">
          <w:rPr>
            <w:rFonts w:ascii="Arial" w:hAnsi="Arial" w:cs="Arial"/>
          </w:rPr>
          <w:t>50 méter</w:t>
        </w:r>
      </w:smartTag>
      <w:r w:rsidR="00513A78" w:rsidRPr="00513A78">
        <w:rPr>
          <w:rFonts w:ascii="Arial" w:hAnsi="Arial" w:cs="Arial"/>
        </w:rPr>
        <w:t xml:space="preserve"> lehet. </w:t>
      </w:r>
    </w:p>
    <w:p w:rsidR="00513A78" w:rsidRDefault="00513A78" w:rsidP="00FA3183">
      <w:pPr>
        <w:pStyle w:val="alszveg"/>
        <w:ind w:left="851"/>
        <w:rPr>
          <w:rFonts w:ascii="Arial" w:hAnsi="Arial" w:cs="Arial"/>
        </w:rPr>
      </w:pPr>
    </w:p>
    <w:p w:rsidR="00513A78" w:rsidRDefault="00FA3183" w:rsidP="00FA3183">
      <w:pPr>
        <w:pStyle w:val="alszveg"/>
        <w:numPr>
          <w:ilvl w:val="0"/>
          <w:numId w:val="25"/>
        </w:numPr>
        <w:ind w:left="851"/>
        <w:rPr>
          <w:rFonts w:ascii="Arial" w:hAnsi="Arial" w:cs="Arial"/>
        </w:rPr>
      </w:pPr>
      <w:r>
        <w:rPr>
          <w:rFonts w:ascii="Arial" w:hAnsi="Arial" w:cs="Arial"/>
        </w:rPr>
        <w:t xml:space="preserve">  </w:t>
      </w:r>
      <w:r w:rsidR="00513A78">
        <w:rPr>
          <w:rFonts w:ascii="Arial" w:hAnsi="Arial" w:cs="Arial"/>
        </w:rPr>
        <w:t>Méretlen c</w:t>
      </w:r>
      <w:r w:rsidR="00513A78" w:rsidRPr="00513A78">
        <w:rPr>
          <w:rFonts w:ascii="Arial" w:hAnsi="Arial" w:cs="Arial"/>
        </w:rPr>
        <w:t>satlakozó vezeték</w:t>
      </w:r>
      <w:r w:rsidR="00A01C1F">
        <w:rPr>
          <w:rFonts w:ascii="Arial" w:hAnsi="Arial" w:cs="Arial"/>
        </w:rPr>
        <w:t>en</w:t>
      </w:r>
      <w:r w:rsidR="00513A78" w:rsidRPr="00513A78">
        <w:rPr>
          <w:rFonts w:ascii="Arial" w:hAnsi="Arial" w:cs="Arial"/>
        </w:rPr>
        <w:t xml:space="preserve"> </w:t>
      </w:r>
      <w:r w:rsidR="00513A78">
        <w:rPr>
          <w:rFonts w:ascii="Arial" w:hAnsi="Arial" w:cs="Arial"/>
        </w:rPr>
        <w:t xml:space="preserve">maximum </w:t>
      </w:r>
      <w:r w:rsidR="00513A78" w:rsidRPr="00513A78">
        <w:rPr>
          <w:rFonts w:ascii="Arial" w:hAnsi="Arial" w:cs="Arial"/>
        </w:rPr>
        <w:t>1% feszültségesés</w:t>
      </w:r>
      <w:r w:rsidR="00A01C1F">
        <w:rPr>
          <w:rFonts w:ascii="Arial" w:hAnsi="Arial" w:cs="Arial"/>
        </w:rPr>
        <w:t xml:space="preserve"> a megengedett</w:t>
      </w:r>
      <w:r w:rsidR="00513A78" w:rsidRPr="00513A78">
        <w:rPr>
          <w:rFonts w:ascii="Arial" w:hAnsi="Arial" w:cs="Arial"/>
        </w:rPr>
        <w:t xml:space="preserve">. </w:t>
      </w:r>
    </w:p>
    <w:p w:rsidR="00513A78" w:rsidRDefault="00513A78" w:rsidP="00FA3183">
      <w:pPr>
        <w:pStyle w:val="alszveg"/>
        <w:ind w:left="851"/>
        <w:rPr>
          <w:rFonts w:ascii="Arial" w:hAnsi="Arial" w:cs="Arial"/>
        </w:rPr>
      </w:pPr>
    </w:p>
    <w:p w:rsidR="00513A78" w:rsidRDefault="00FA3183" w:rsidP="00FA3183">
      <w:pPr>
        <w:pStyle w:val="alszveg"/>
        <w:numPr>
          <w:ilvl w:val="0"/>
          <w:numId w:val="25"/>
        </w:numPr>
        <w:ind w:left="851"/>
        <w:rPr>
          <w:rFonts w:ascii="Arial" w:hAnsi="Arial" w:cs="Arial"/>
        </w:rPr>
      </w:pPr>
      <w:r>
        <w:rPr>
          <w:rFonts w:ascii="Arial" w:hAnsi="Arial" w:cs="Arial"/>
        </w:rPr>
        <w:t xml:space="preserve">  </w:t>
      </w:r>
      <w:r w:rsidR="00513A78">
        <w:rPr>
          <w:rFonts w:ascii="Arial" w:hAnsi="Arial" w:cs="Arial"/>
        </w:rPr>
        <w:t xml:space="preserve">A méretlen csatlakozó földkábel erek párhuzamosítása </w:t>
      </w:r>
      <w:smartTag w:uri="urn:schemas-microsoft-com:office:smarttags" w:element="metricconverter">
        <w:smartTagPr>
          <w:attr w:name="ProductID" w:val="315 A"/>
        </w:smartTagPr>
        <w:r w:rsidR="00513A78">
          <w:rPr>
            <w:rFonts w:ascii="Arial" w:hAnsi="Arial" w:cs="Arial"/>
          </w:rPr>
          <w:t>315 A</w:t>
        </w:r>
      </w:smartTag>
      <w:r w:rsidR="00513A78">
        <w:rPr>
          <w:rFonts w:ascii="Arial" w:hAnsi="Arial" w:cs="Arial"/>
        </w:rPr>
        <w:t xml:space="preserve"> fázisáram alatt nem megengedett.</w:t>
      </w:r>
    </w:p>
    <w:p w:rsidR="00513A78" w:rsidRDefault="00513A78" w:rsidP="00FA3183">
      <w:pPr>
        <w:pStyle w:val="alszveg"/>
        <w:ind w:left="851"/>
        <w:rPr>
          <w:rFonts w:ascii="Arial" w:hAnsi="Arial" w:cs="Arial"/>
        </w:rPr>
      </w:pPr>
    </w:p>
    <w:p w:rsidR="00990815" w:rsidRPr="004A30AD"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4A30AD">
        <w:rPr>
          <w:rFonts w:ascii="Arial" w:hAnsi="Arial" w:cs="Arial"/>
        </w:rPr>
        <w:t>A fogyasztásmérő</w:t>
      </w:r>
      <w:r w:rsidR="004C0B00">
        <w:rPr>
          <w:rFonts w:ascii="Arial" w:hAnsi="Arial" w:cs="Arial"/>
        </w:rPr>
        <w:t xml:space="preserve"> </w:t>
      </w:r>
      <w:r w:rsidR="00990815" w:rsidRPr="004A30AD">
        <w:rPr>
          <w:rFonts w:ascii="Arial" w:hAnsi="Arial" w:cs="Arial"/>
        </w:rPr>
        <w:t xml:space="preserve">szekrény a </w:t>
      </w:r>
      <w:r w:rsidR="00990815" w:rsidRPr="004A30AD">
        <w:rPr>
          <w:rFonts w:ascii="Arial" w:hAnsi="Arial" w:cs="Arial"/>
          <w:bCs/>
        </w:rPr>
        <w:t>telekhatárra vagy a</w:t>
      </w:r>
      <w:r w:rsidR="0002658D" w:rsidRPr="004A30AD">
        <w:rPr>
          <w:rFonts w:ascii="Arial" w:hAnsi="Arial" w:cs="Arial"/>
        </w:rPr>
        <w:t xml:space="preserve"> DÉMÁSZ Hálózati Elosztó Kft</w:t>
      </w:r>
      <w:r w:rsidR="004C0B00">
        <w:rPr>
          <w:rFonts w:ascii="Arial" w:hAnsi="Arial" w:cs="Arial"/>
          <w:bCs/>
        </w:rPr>
        <w:t>.</w:t>
      </w:r>
      <w:r w:rsidR="00990815" w:rsidRPr="004A30AD">
        <w:rPr>
          <w:rFonts w:ascii="Arial" w:hAnsi="Arial" w:cs="Arial"/>
          <w:bCs/>
        </w:rPr>
        <w:t xml:space="preserve"> által egyedileg engedélyezett helyre telepíthető.</w:t>
      </w:r>
    </w:p>
    <w:p w:rsidR="00990815" w:rsidRPr="004A30AD" w:rsidRDefault="00990815" w:rsidP="00FA3183">
      <w:pPr>
        <w:pStyle w:val="alszveg"/>
        <w:ind w:left="851"/>
        <w:rPr>
          <w:rFonts w:ascii="Arial" w:hAnsi="Arial" w:cs="Arial"/>
        </w:rPr>
      </w:pPr>
    </w:p>
    <w:p w:rsidR="00990815" w:rsidRPr="004A30AD"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4A30AD">
        <w:rPr>
          <w:rFonts w:ascii="Arial" w:hAnsi="Arial" w:cs="Arial"/>
        </w:rPr>
        <w:t xml:space="preserve">A típuscsatlakozásokat ezen </w:t>
      </w:r>
      <w:r w:rsidR="0092401C">
        <w:rPr>
          <w:rFonts w:ascii="Arial" w:hAnsi="Arial" w:cs="Arial"/>
        </w:rPr>
        <w:t>ü</w:t>
      </w:r>
      <w:r w:rsidR="004D6854">
        <w:rPr>
          <w:rFonts w:ascii="Arial" w:hAnsi="Arial" w:cs="Arial"/>
          <w:bCs/>
        </w:rPr>
        <w:t>gyrend</w:t>
      </w:r>
      <w:r w:rsidR="00990815" w:rsidRPr="004A30AD">
        <w:rPr>
          <w:rFonts w:ascii="Arial" w:hAnsi="Arial" w:cs="Arial"/>
          <w:bCs/>
        </w:rPr>
        <w:t xml:space="preserve"> </w:t>
      </w:r>
      <w:r w:rsidR="00832ACA" w:rsidRPr="004A30AD">
        <w:rPr>
          <w:rFonts w:ascii="Arial" w:hAnsi="Arial" w:cs="Arial"/>
          <w:bCs/>
        </w:rPr>
        <w:t>N31</w:t>
      </w:r>
      <w:r w:rsidR="0092401C">
        <w:rPr>
          <w:rFonts w:ascii="Arial" w:hAnsi="Arial" w:cs="Arial"/>
          <w:bCs/>
        </w:rPr>
        <w:t xml:space="preserve"> </w:t>
      </w:r>
      <w:r w:rsidR="00832ACA" w:rsidRPr="004A30AD">
        <w:rPr>
          <w:rFonts w:ascii="Arial" w:hAnsi="Arial" w:cs="Arial"/>
          <w:bCs/>
        </w:rPr>
        <w:t>-</w:t>
      </w:r>
      <w:r w:rsidR="0092401C">
        <w:rPr>
          <w:rFonts w:ascii="Arial" w:hAnsi="Arial" w:cs="Arial"/>
          <w:bCs/>
        </w:rPr>
        <w:t xml:space="preserve"> </w:t>
      </w:r>
      <w:r w:rsidR="00990815" w:rsidRPr="004A30AD">
        <w:rPr>
          <w:rFonts w:ascii="Arial" w:hAnsi="Arial" w:cs="Arial"/>
          <w:bCs/>
        </w:rPr>
        <w:t>405-0</w:t>
      </w:r>
      <w:r w:rsidR="00920F0C">
        <w:rPr>
          <w:rFonts w:ascii="Arial" w:hAnsi="Arial" w:cs="Arial"/>
          <w:bCs/>
        </w:rPr>
        <w:t>1</w:t>
      </w:r>
      <w:r w:rsidR="0092401C">
        <w:rPr>
          <w:rFonts w:ascii="Arial" w:hAnsi="Arial" w:cs="Arial"/>
          <w:bCs/>
        </w:rPr>
        <w:t>.</w:t>
      </w:r>
      <w:r w:rsidR="00990815" w:rsidRPr="004A30AD">
        <w:rPr>
          <w:rFonts w:ascii="Arial" w:hAnsi="Arial" w:cs="Arial"/>
          <w:bCs/>
        </w:rPr>
        <w:t xml:space="preserve"> számú melléklete </w:t>
      </w:r>
      <w:r w:rsidR="00990815" w:rsidRPr="004A30AD">
        <w:rPr>
          <w:rFonts w:ascii="Arial" w:hAnsi="Arial" w:cs="Arial"/>
        </w:rPr>
        <w:t>tartalmazza.</w:t>
      </w:r>
    </w:p>
    <w:p w:rsidR="00990815" w:rsidRPr="004A30AD" w:rsidRDefault="00990815" w:rsidP="00FA3183">
      <w:pPr>
        <w:pStyle w:val="alszveg"/>
        <w:ind w:left="851"/>
        <w:rPr>
          <w:rFonts w:ascii="Arial" w:hAnsi="Arial" w:cs="Arial"/>
        </w:rPr>
      </w:pPr>
    </w:p>
    <w:p w:rsidR="00990815" w:rsidRPr="004A30AD"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4A30AD">
        <w:rPr>
          <w:rFonts w:ascii="Arial" w:hAnsi="Arial" w:cs="Arial"/>
        </w:rPr>
        <w:t xml:space="preserve">A fogyasztói főelosztó kerüljön </w:t>
      </w:r>
      <w:r w:rsidR="00315D81">
        <w:rPr>
          <w:rFonts w:ascii="Arial" w:hAnsi="Arial" w:cs="Arial"/>
        </w:rPr>
        <w:t xml:space="preserve">önálló tűzszakaszként </w:t>
      </w:r>
      <w:r w:rsidR="00990815" w:rsidRPr="004A30AD">
        <w:rPr>
          <w:rFonts w:ascii="Arial" w:hAnsi="Arial" w:cs="Arial"/>
        </w:rPr>
        <w:t>elválasztásra a mérőhelytől.</w:t>
      </w:r>
    </w:p>
    <w:p w:rsidR="00990815" w:rsidRPr="004A30AD" w:rsidRDefault="00990815" w:rsidP="00FA3183">
      <w:pPr>
        <w:pStyle w:val="alszveg"/>
        <w:ind w:left="851"/>
        <w:rPr>
          <w:rFonts w:ascii="Arial" w:hAnsi="Arial" w:cs="Arial"/>
        </w:rPr>
      </w:pPr>
    </w:p>
    <w:p w:rsidR="00990815" w:rsidRPr="004A30AD"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4A30AD">
        <w:rPr>
          <w:rFonts w:ascii="Arial" w:hAnsi="Arial" w:cs="Arial"/>
        </w:rPr>
        <w:t xml:space="preserve">A légkábeles csatlakozás kizárólag </w:t>
      </w:r>
      <w:r w:rsidR="00990815" w:rsidRPr="004A30AD">
        <w:rPr>
          <w:rFonts w:ascii="Arial" w:hAnsi="Arial" w:cs="Arial"/>
          <w:bCs/>
        </w:rPr>
        <w:t>NFA2X típusú</w:t>
      </w:r>
      <w:r w:rsidR="00315D81">
        <w:rPr>
          <w:rFonts w:ascii="Arial" w:hAnsi="Arial" w:cs="Arial"/>
          <w:bCs/>
        </w:rPr>
        <w:t xml:space="preserve"> vezetékkel létesíthető</w:t>
      </w:r>
      <w:r w:rsidR="00315D81">
        <w:rPr>
          <w:rFonts w:ascii="Arial" w:hAnsi="Arial" w:cs="Arial"/>
        </w:rPr>
        <w:t xml:space="preserve">, mely </w:t>
      </w:r>
      <w:r w:rsidR="00470D1F">
        <w:rPr>
          <w:rFonts w:ascii="Arial" w:hAnsi="Arial" w:cs="Arial"/>
        </w:rPr>
        <w:t>1</w:t>
      </w:r>
      <w:r w:rsidR="00315D81">
        <w:rPr>
          <w:rFonts w:ascii="Arial" w:hAnsi="Arial" w:cs="Arial"/>
        </w:rPr>
        <w:t xml:space="preserve"> fázis esetén 2 db</w:t>
      </w:r>
      <w:r w:rsidR="00990815" w:rsidRPr="004A30AD">
        <w:rPr>
          <w:rFonts w:ascii="Arial" w:hAnsi="Arial" w:cs="Arial"/>
        </w:rPr>
        <w:t xml:space="preserve">, </w:t>
      </w:r>
      <w:r w:rsidR="00470D1F">
        <w:rPr>
          <w:rFonts w:ascii="Arial" w:hAnsi="Arial" w:cs="Arial"/>
        </w:rPr>
        <w:t>3</w:t>
      </w:r>
      <w:r w:rsidR="00990815" w:rsidRPr="004A30AD">
        <w:rPr>
          <w:rFonts w:ascii="Arial" w:hAnsi="Arial" w:cs="Arial"/>
        </w:rPr>
        <w:t xml:space="preserve"> fázis esetén </w:t>
      </w:r>
      <w:r w:rsidR="00315D81">
        <w:rPr>
          <w:rFonts w:ascii="Arial" w:hAnsi="Arial" w:cs="Arial"/>
        </w:rPr>
        <w:t>4 db</w:t>
      </w:r>
      <w:r w:rsidR="00990815" w:rsidRPr="004A30AD">
        <w:rPr>
          <w:rFonts w:ascii="Arial" w:hAnsi="Arial" w:cs="Arial"/>
        </w:rPr>
        <w:t xml:space="preserve"> szigetelt vezetőből álló sodrat, melynek minden szála feszítve van </w:t>
      </w:r>
      <w:r w:rsidR="0002658D" w:rsidRPr="004A30AD">
        <w:rPr>
          <w:rFonts w:ascii="Arial" w:hAnsi="Arial" w:cs="Arial"/>
        </w:rPr>
        <w:t>(</w:t>
      </w:r>
      <w:r w:rsidR="00832ACA" w:rsidRPr="004A30AD">
        <w:rPr>
          <w:rFonts w:ascii="Arial" w:hAnsi="Arial" w:cs="Arial"/>
        </w:rPr>
        <w:t>N31</w:t>
      </w:r>
      <w:r w:rsidR="0092401C">
        <w:rPr>
          <w:rFonts w:ascii="Arial" w:hAnsi="Arial" w:cs="Arial"/>
        </w:rPr>
        <w:t xml:space="preserve"> </w:t>
      </w:r>
      <w:r w:rsidR="00832ACA" w:rsidRPr="004A30AD">
        <w:rPr>
          <w:rFonts w:ascii="Arial" w:hAnsi="Arial" w:cs="Arial"/>
        </w:rPr>
        <w:t>-</w:t>
      </w:r>
      <w:r w:rsidR="0092401C">
        <w:rPr>
          <w:rFonts w:ascii="Arial" w:hAnsi="Arial" w:cs="Arial"/>
        </w:rPr>
        <w:t xml:space="preserve"> </w:t>
      </w:r>
      <w:r w:rsidR="00990815" w:rsidRPr="004A30AD">
        <w:rPr>
          <w:rFonts w:ascii="Arial" w:hAnsi="Arial" w:cs="Arial"/>
        </w:rPr>
        <w:t>405-0</w:t>
      </w:r>
      <w:r w:rsidR="00920F0C">
        <w:rPr>
          <w:rFonts w:ascii="Arial" w:hAnsi="Arial" w:cs="Arial"/>
        </w:rPr>
        <w:t>1</w:t>
      </w:r>
      <w:r w:rsidR="0092401C">
        <w:rPr>
          <w:rFonts w:ascii="Arial" w:hAnsi="Arial" w:cs="Arial"/>
        </w:rPr>
        <w:t>.</w:t>
      </w:r>
      <w:r w:rsidR="00990815" w:rsidRPr="004A30AD">
        <w:rPr>
          <w:rFonts w:ascii="Arial" w:hAnsi="Arial" w:cs="Arial"/>
        </w:rPr>
        <w:t xml:space="preserve"> számú mellékletet</w:t>
      </w:r>
      <w:r w:rsidR="0002658D" w:rsidRPr="004A30AD">
        <w:rPr>
          <w:rFonts w:ascii="Arial" w:hAnsi="Arial" w:cs="Arial"/>
        </w:rPr>
        <w:t>).</w:t>
      </w:r>
    </w:p>
    <w:p w:rsidR="00990815" w:rsidRPr="004A30AD" w:rsidRDefault="00990815" w:rsidP="00FA3183">
      <w:pPr>
        <w:pStyle w:val="alszveg"/>
        <w:ind w:left="851"/>
        <w:rPr>
          <w:rFonts w:ascii="Arial" w:hAnsi="Arial" w:cs="Arial"/>
        </w:rPr>
      </w:pPr>
    </w:p>
    <w:p w:rsidR="00990815"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4A30AD">
        <w:rPr>
          <w:rFonts w:ascii="Arial" w:hAnsi="Arial" w:cs="Arial"/>
        </w:rPr>
        <w:t xml:space="preserve">A földkábeles csatlakozás kizárólag </w:t>
      </w:r>
      <w:r w:rsidR="00990815" w:rsidRPr="004A30AD">
        <w:rPr>
          <w:rFonts w:ascii="Arial" w:hAnsi="Arial" w:cs="Arial"/>
          <w:bCs/>
        </w:rPr>
        <w:t>AYCWY típusú</w:t>
      </w:r>
      <w:r w:rsidR="00990815" w:rsidRPr="004A30AD">
        <w:rPr>
          <w:rFonts w:ascii="Arial" w:hAnsi="Arial" w:cs="Arial"/>
        </w:rPr>
        <w:t xml:space="preserve"> árnyékolt </w:t>
      </w:r>
      <w:r w:rsidR="00470D1F">
        <w:rPr>
          <w:rFonts w:ascii="Arial" w:hAnsi="Arial" w:cs="Arial"/>
        </w:rPr>
        <w:t>3</w:t>
      </w:r>
      <w:r w:rsidR="00315D81">
        <w:rPr>
          <w:rFonts w:ascii="Arial" w:hAnsi="Arial" w:cs="Arial"/>
        </w:rPr>
        <w:t xml:space="preserve"> </w:t>
      </w:r>
      <w:r w:rsidR="00990815" w:rsidRPr="004A30AD">
        <w:rPr>
          <w:rFonts w:ascii="Arial" w:hAnsi="Arial" w:cs="Arial"/>
        </w:rPr>
        <w:t xml:space="preserve">fázisú </w:t>
      </w:r>
      <w:r w:rsidR="00315D81">
        <w:rPr>
          <w:rFonts w:ascii="Arial" w:hAnsi="Arial" w:cs="Arial"/>
        </w:rPr>
        <w:t>4</w:t>
      </w:r>
      <w:r w:rsidR="00990815" w:rsidRPr="004A30AD">
        <w:rPr>
          <w:rFonts w:ascii="Arial" w:hAnsi="Arial" w:cs="Arial"/>
        </w:rPr>
        <w:t xml:space="preserve"> erű több-huzalos alumínium vezetőjű földkábel</w:t>
      </w:r>
      <w:r w:rsidR="00315D81">
        <w:rPr>
          <w:rFonts w:ascii="Arial" w:hAnsi="Arial" w:cs="Arial"/>
        </w:rPr>
        <w:t>lel létesíthető</w:t>
      </w:r>
      <w:r w:rsidR="00990815" w:rsidRPr="004A30AD">
        <w:rPr>
          <w:rFonts w:ascii="Arial" w:hAnsi="Arial" w:cs="Arial"/>
        </w:rPr>
        <w:t xml:space="preserve"> </w:t>
      </w:r>
      <w:r w:rsidR="0002658D" w:rsidRPr="004A30AD">
        <w:rPr>
          <w:rFonts w:ascii="Arial" w:hAnsi="Arial" w:cs="Arial"/>
        </w:rPr>
        <w:t>(</w:t>
      </w:r>
      <w:r w:rsidR="00832ACA" w:rsidRPr="004A30AD">
        <w:rPr>
          <w:rFonts w:ascii="Arial" w:hAnsi="Arial" w:cs="Arial"/>
        </w:rPr>
        <w:t>N31</w:t>
      </w:r>
      <w:r w:rsidR="0092401C">
        <w:rPr>
          <w:rFonts w:ascii="Arial" w:hAnsi="Arial" w:cs="Arial"/>
        </w:rPr>
        <w:t xml:space="preserve"> </w:t>
      </w:r>
      <w:r w:rsidR="00832ACA" w:rsidRPr="004A30AD">
        <w:rPr>
          <w:rFonts w:ascii="Arial" w:hAnsi="Arial" w:cs="Arial"/>
        </w:rPr>
        <w:t>-</w:t>
      </w:r>
      <w:r w:rsidR="0092401C">
        <w:rPr>
          <w:rFonts w:ascii="Arial" w:hAnsi="Arial" w:cs="Arial"/>
        </w:rPr>
        <w:t xml:space="preserve"> </w:t>
      </w:r>
      <w:r w:rsidR="00BD7FCF">
        <w:rPr>
          <w:rFonts w:ascii="Arial" w:hAnsi="Arial" w:cs="Arial"/>
        </w:rPr>
        <w:t>405-0</w:t>
      </w:r>
      <w:r w:rsidR="00920F0C">
        <w:rPr>
          <w:rFonts w:ascii="Arial" w:hAnsi="Arial" w:cs="Arial"/>
        </w:rPr>
        <w:t>1</w:t>
      </w:r>
      <w:r w:rsidR="0092401C">
        <w:rPr>
          <w:rFonts w:ascii="Arial" w:hAnsi="Arial" w:cs="Arial"/>
        </w:rPr>
        <w:t>.</w:t>
      </w:r>
      <w:r w:rsidR="00990815" w:rsidRPr="004A30AD">
        <w:rPr>
          <w:rFonts w:ascii="Arial" w:hAnsi="Arial" w:cs="Arial"/>
        </w:rPr>
        <w:t xml:space="preserve"> számú melléklet</w:t>
      </w:r>
      <w:r w:rsidR="0002658D" w:rsidRPr="004A30AD">
        <w:rPr>
          <w:rFonts w:ascii="Arial" w:hAnsi="Arial" w:cs="Arial"/>
        </w:rPr>
        <w:t>).</w:t>
      </w:r>
    </w:p>
    <w:p w:rsidR="001710AB" w:rsidRDefault="001710AB" w:rsidP="00FA3183">
      <w:pPr>
        <w:pStyle w:val="alszveg"/>
        <w:ind w:left="851"/>
        <w:rPr>
          <w:rFonts w:ascii="Arial" w:hAnsi="Arial" w:cs="Arial"/>
        </w:rPr>
      </w:pPr>
    </w:p>
    <w:p w:rsidR="001710AB" w:rsidRPr="004A30AD" w:rsidRDefault="00FA3183" w:rsidP="00FA3183">
      <w:pPr>
        <w:pStyle w:val="alszveg"/>
        <w:numPr>
          <w:ilvl w:val="0"/>
          <w:numId w:val="25"/>
        </w:numPr>
        <w:ind w:left="851"/>
        <w:rPr>
          <w:rFonts w:ascii="Arial" w:hAnsi="Arial" w:cs="Arial"/>
        </w:rPr>
      </w:pPr>
      <w:r>
        <w:rPr>
          <w:rFonts w:ascii="Arial" w:hAnsi="Arial" w:cs="Arial"/>
        </w:rPr>
        <w:t xml:space="preserve">  </w:t>
      </w:r>
      <w:r w:rsidR="001710AB" w:rsidRPr="00513A78">
        <w:rPr>
          <w:rFonts w:ascii="Arial" w:hAnsi="Arial" w:cs="Arial"/>
        </w:rPr>
        <w:t>A transzformátor állomás kisfeszültségű elosztó berendezéséről kisfeszültségű fogyasztói csatlakozó kizárólag földkábellel létesíthető.</w:t>
      </w:r>
    </w:p>
    <w:p w:rsidR="00990815" w:rsidRPr="00384E46" w:rsidRDefault="00990815" w:rsidP="00FA3183">
      <w:pPr>
        <w:pStyle w:val="alszveg"/>
        <w:ind w:left="851"/>
        <w:rPr>
          <w:rFonts w:ascii="Arial" w:hAnsi="Arial" w:cs="Arial"/>
        </w:rPr>
      </w:pPr>
    </w:p>
    <w:p w:rsidR="00990815" w:rsidRPr="00384E46" w:rsidRDefault="00FA3183" w:rsidP="00FA3183">
      <w:pPr>
        <w:pStyle w:val="alszveg"/>
        <w:numPr>
          <w:ilvl w:val="0"/>
          <w:numId w:val="25"/>
        </w:numPr>
        <w:ind w:left="851"/>
        <w:rPr>
          <w:rFonts w:ascii="Arial" w:hAnsi="Arial" w:cs="Arial"/>
        </w:rPr>
      </w:pPr>
      <w:r>
        <w:rPr>
          <w:rFonts w:ascii="Arial" w:hAnsi="Arial" w:cs="Arial"/>
        </w:rPr>
        <w:t xml:space="preserve">  </w:t>
      </w:r>
      <w:r w:rsidR="00990815" w:rsidRPr="00384E46">
        <w:rPr>
          <w:rFonts w:ascii="Arial" w:hAnsi="Arial" w:cs="Arial"/>
        </w:rPr>
        <w:t xml:space="preserve">A csatlakozó berendezés létesítési, bővítési, </w:t>
      </w:r>
      <w:r w:rsidR="00315D81">
        <w:rPr>
          <w:rFonts w:ascii="Arial" w:hAnsi="Arial" w:cs="Arial"/>
        </w:rPr>
        <w:t xml:space="preserve">átalakítási </w:t>
      </w:r>
      <w:r w:rsidR="00990815" w:rsidRPr="00384E46">
        <w:rPr>
          <w:rFonts w:ascii="Arial" w:hAnsi="Arial" w:cs="Arial"/>
        </w:rPr>
        <w:t>munkáinak tervezését, kivitelezését a rendszerhasználó megrendelésére a DÉMÁSZ Hálózati Elosztó Kft. végezteti</w:t>
      </w:r>
      <w:r w:rsidR="00315D81">
        <w:rPr>
          <w:rFonts w:ascii="Arial" w:hAnsi="Arial" w:cs="Arial"/>
        </w:rPr>
        <w:t xml:space="preserve"> el</w:t>
      </w:r>
      <w:r w:rsidR="00990815" w:rsidRPr="00384E46">
        <w:rPr>
          <w:rFonts w:ascii="Arial" w:hAnsi="Arial" w:cs="Arial"/>
        </w:rPr>
        <w:t>.</w:t>
      </w:r>
    </w:p>
    <w:p w:rsidR="00990815" w:rsidRDefault="00990815" w:rsidP="00FA3183">
      <w:pPr>
        <w:pStyle w:val="alszveg"/>
        <w:ind w:left="851"/>
        <w:rPr>
          <w:rFonts w:ascii="Arial" w:hAnsi="Arial" w:cs="Arial"/>
        </w:rPr>
      </w:pPr>
    </w:p>
    <w:p w:rsidR="003175B9" w:rsidRDefault="00795AF7" w:rsidP="00FA3183">
      <w:pPr>
        <w:pStyle w:val="alszveg"/>
        <w:ind w:left="131"/>
        <w:rPr>
          <w:rFonts w:ascii="Arial" w:hAnsi="Arial" w:cs="Arial"/>
        </w:rPr>
      </w:pPr>
      <w:r>
        <w:rPr>
          <w:rFonts w:ascii="Arial" w:hAnsi="Arial" w:cs="Arial"/>
        </w:rPr>
        <w:t>A fenti szabályoktól történő eltérést a csatlakozó létesítési csoportvezető engedélyezhet.</w:t>
      </w:r>
    </w:p>
    <w:p w:rsidR="00795AF7" w:rsidRPr="00384E46" w:rsidRDefault="00795AF7" w:rsidP="00FA3183">
      <w:pPr>
        <w:pStyle w:val="alszveg"/>
        <w:ind w:left="851"/>
        <w:rPr>
          <w:rFonts w:ascii="Arial" w:hAnsi="Arial" w:cs="Arial"/>
        </w:rPr>
      </w:pPr>
    </w:p>
    <w:p w:rsidR="00990815" w:rsidRPr="00384E46" w:rsidRDefault="00990815" w:rsidP="00990815">
      <w:pPr>
        <w:pStyle w:val="alszveg"/>
        <w:rPr>
          <w:rFonts w:ascii="Arial" w:hAnsi="Arial" w:cs="Arial"/>
        </w:rPr>
      </w:pPr>
    </w:p>
    <w:p w:rsidR="00990815" w:rsidRPr="00384E46" w:rsidRDefault="00990815" w:rsidP="00990815">
      <w:pPr>
        <w:pStyle w:val="Cmsor1"/>
        <w:jc w:val="left"/>
        <w:rPr>
          <w:rFonts w:ascii="Arial" w:hAnsi="Arial" w:cs="Arial"/>
          <w:caps/>
          <w:szCs w:val="32"/>
        </w:rPr>
      </w:pPr>
      <w:bookmarkStart w:id="302" w:name="_Toc483478571"/>
      <w:bookmarkStart w:id="303" w:name="_Toc521996879"/>
      <w:bookmarkStart w:id="304" w:name="_Toc521997220"/>
      <w:bookmarkStart w:id="305" w:name="_Toc521997429"/>
      <w:bookmarkStart w:id="306" w:name="_Toc521997606"/>
      <w:bookmarkStart w:id="307" w:name="_Toc522274116"/>
      <w:bookmarkStart w:id="308" w:name="_Toc522274497"/>
      <w:r w:rsidRPr="00384E46">
        <w:rPr>
          <w:rFonts w:ascii="Arial" w:hAnsi="Arial" w:cs="Arial"/>
          <w:caps/>
          <w:szCs w:val="32"/>
        </w:rPr>
        <w:t>Kapcsolódó IVR Folyamatok, Ügyrendek, dokumentumok</w:t>
      </w:r>
      <w:bookmarkEnd w:id="302"/>
    </w:p>
    <w:p w:rsidR="00990815" w:rsidRPr="00384E46" w:rsidRDefault="00990815" w:rsidP="00990815">
      <w:pPr>
        <w:pStyle w:val="alszveg"/>
        <w:rPr>
          <w:rFonts w:ascii="Arial" w:hAnsi="Arial" w:cs="Arial"/>
        </w:rPr>
      </w:pPr>
    </w:p>
    <w:p w:rsidR="00832ACA" w:rsidRPr="00384E46" w:rsidRDefault="00990815" w:rsidP="00990815">
      <w:pPr>
        <w:pStyle w:val="alszveg"/>
        <w:ind w:left="748" w:hanging="181"/>
        <w:jc w:val="left"/>
        <w:rPr>
          <w:rFonts w:ascii="Arial" w:hAnsi="Arial" w:cs="Arial"/>
        </w:rPr>
      </w:pPr>
      <w:r w:rsidRPr="00384E46">
        <w:rPr>
          <w:rFonts w:ascii="Arial" w:hAnsi="Arial" w:cs="Arial"/>
        </w:rPr>
        <w:t xml:space="preserve">- </w:t>
      </w:r>
      <w:r w:rsidR="0002658D" w:rsidRPr="00384E46">
        <w:rPr>
          <w:rFonts w:ascii="Arial" w:hAnsi="Arial" w:cs="Arial"/>
        </w:rPr>
        <w:t>N31400 Csatlakozó/mérőhely létesítés folyamat</w:t>
      </w:r>
    </w:p>
    <w:p w:rsidR="00990815" w:rsidRPr="00384E46" w:rsidRDefault="00990815" w:rsidP="00990815">
      <w:pPr>
        <w:pStyle w:val="alszveg"/>
        <w:ind w:left="748" w:hanging="181"/>
        <w:jc w:val="left"/>
        <w:rPr>
          <w:rFonts w:ascii="Arial" w:hAnsi="Arial" w:cs="Arial"/>
        </w:rPr>
      </w:pPr>
      <w:r w:rsidRPr="00384E46">
        <w:rPr>
          <w:rFonts w:ascii="Arial" w:hAnsi="Arial" w:cs="Arial"/>
        </w:rPr>
        <w:t xml:space="preserve">- </w:t>
      </w:r>
      <w:r w:rsidR="0002658D" w:rsidRPr="00384E46">
        <w:rPr>
          <w:rFonts w:ascii="Arial" w:hAnsi="Arial" w:cs="Arial"/>
        </w:rPr>
        <w:t>N31500 Meglévő felhasználási helyek többletigényének kiszolgálása (belterületen 3x50A-ig, külterületen 3x32A-ig) a főbiztosítók cseréjével folyamat</w:t>
      </w:r>
    </w:p>
    <w:p w:rsidR="001607FB" w:rsidRDefault="001607FB" w:rsidP="00990815">
      <w:pPr>
        <w:pStyle w:val="alszveg"/>
        <w:rPr>
          <w:rFonts w:ascii="Arial" w:hAnsi="Arial" w:cs="Arial"/>
        </w:rPr>
      </w:pPr>
      <w:r>
        <w:rPr>
          <w:rFonts w:ascii="Arial" w:hAnsi="Arial" w:cs="Arial"/>
        </w:rPr>
        <w:t>- N40</w:t>
      </w:r>
      <w:r w:rsidR="0092401C">
        <w:rPr>
          <w:rFonts w:ascii="Arial" w:hAnsi="Arial" w:cs="Arial"/>
        </w:rPr>
        <w:t xml:space="preserve"> </w:t>
      </w:r>
      <w:r>
        <w:rPr>
          <w:rFonts w:ascii="Arial" w:hAnsi="Arial" w:cs="Arial"/>
        </w:rPr>
        <w:t>-</w:t>
      </w:r>
      <w:r w:rsidR="0092401C">
        <w:rPr>
          <w:rFonts w:ascii="Arial" w:hAnsi="Arial" w:cs="Arial"/>
        </w:rPr>
        <w:t xml:space="preserve"> </w:t>
      </w:r>
      <w:r w:rsidR="00990815" w:rsidRPr="00384E46">
        <w:rPr>
          <w:rFonts w:ascii="Arial" w:hAnsi="Arial" w:cs="Arial"/>
        </w:rPr>
        <w:t xml:space="preserve">298. </w:t>
      </w:r>
      <w:r w:rsidRPr="001607FB">
        <w:rPr>
          <w:rFonts w:ascii="Arial" w:hAnsi="Arial" w:cs="Arial"/>
        </w:rPr>
        <w:t>Zárópecsétek, nyomóbetétek kezelése, alkalmazása</w:t>
      </w:r>
      <w:r>
        <w:rPr>
          <w:rFonts w:ascii="Arial" w:hAnsi="Arial" w:cs="Arial"/>
        </w:rPr>
        <w:t xml:space="preserve"> ügyrend</w:t>
      </w:r>
    </w:p>
    <w:p w:rsidR="00990815" w:rsidRPr="004C0B00" w:rsidRDefault="001607FB" w:rsidP="001607FB">
      <w:pPr>
        <w:pStyle w:val="alszveg"/>
        <w:rPr>
          <w:rFonts w:ascii="Arial" w:hAnsi="Arial" w:cs="Arial"/>
        </w:rPr>
      </w:pPr>
      <w:r>
        <w:rPr>
          <w:rFonts w:ascii="Arial" w:hAnsi="Arial" w:cs="Arial"/>
        </w:rPr>
        <w:t>- N40</w:t>
      </w:r>
      <w:r w:rsidR="0092401C">
        <w:rPr>
          <w:rFonts w:ascii="Arial" w:hAnsi="Arial" w:cs="Arial"/>
        </w:rPr>
        <w:t xml:space="preserve"> </w:t>
      </w:r>
      <w:r>
        <w:rPr>
          <w:rFonts w:ascii="Arial" w:hAnsi="Arial" w:cs="Arial"/>
        </w:rPr>
        <w:t>-</w:t>
      </w:r>
      <w:r w:rsidR="0092401C">
        <w:rPr>
          <w:rFonts w:ascii="Arial" w:hAnsi="Arial" w:cs="Arial"/>
        </w:rPr>
        <w:t xml:space="preserve"> </w:t>
      </w:r>
      <w:r>
        <w:rPr>
          <w:rFonts w:ascii="Arial" w:hAnsi="Arial" w:cs="Arial"/>
        </w:rPr>
        <w:t>376</w:t>
      </w:r>
      <w:r w:rsidRPr="00384E46">
        <w:rPr>
          <w:rFonts w:ascii="Arial" w:hAnsi="Arial" w:cs="Arial"/>
        </w:rPr>
        <w:t>.</w:t>
      </w:r>
      <w:r>
        <w:rPr>
          <w:rFonts w:ascii="Arial" w:hAnsi="Arial" w:cs="Arial"/>
        </w:rPr>
        <w:t xml:space="preserve"> Mérési rendszerek kialakítása ügyrend</w:t>
      </w:r>
      <w:r w:rsidR="00990815" w:rsidRPr="004C0B00">
        <w:rPr>
          <w:rFonts w:ascii="Arial" w:hAnsi="Arial" w:cs="Arial"/>
        </w:rPr>
        <w:t xml:space="preserve"> </w:t>
      </w:r>
    </w:p>
    <w:p w:rsidR="00990815" w:rsidRPr="00384E46" w:rsidRDefault="00990815" w:rsidP="00990815">
      <w:pPr>
        <w:pStyle w:val="alszveg"/>
        <w:rPr>
          <w:rFonts w:ascii="Arial" w:hAnsi="Arial" w:cs="Arial"/>
        </w:rPr>
      </w:pPr>
      <w:r w:rsidRPr="00384E46">
        <w:rPr>
          <w:rFonts w:ascii="Arial" w:hAnsi="Arial" w:cs="Arial"/>
        </w:rPr>
        <w:t xml:space="preserve">- </w:t>
      </w:r>
      <w:r w:rsidR="0021486A">
        <w:rPr>
          <w:rFonts w:ascii="Arial" w:hAnsi="Arial" w:cs="Arial"/>
        </w:rPr>
        <w:t>N10</w:t>
      </w:r>
      <w:r w:rsidR="0092401C">
        <w:rPr>
          <w:rFonts w:ascii="Arial" w:hAnsi="Arial" w:cs="Arial"/>
        </w:rPr>
        <w:t xml:space="preserve"> </w:t>
      </w:r>
      <w:r w:rsidR="0021486A">
        <w:rPr>
          <w:rFonts w:ascii="Arial" w:hAnsi="Arial" w:cs="Arial"/>
        </w:rPr>
        <w:t>-</w:t>
      </w:r>
      <w:r w:rsidR="0092401C">
        <w:rPr>
          <w:rFonts w:ascii="Arial" w:hAnsi="Arial" w:cs="Arial"/>
        </w:rPr>
        <w:t xml:space="preserve"> </w:t>
      </w:r>
      <w:r w:rsidRPr="00384E46">
        <w:rPr>
          <w:rFonts w:ascii="Arial" w:hAnsi="Arial" w:cs="Arial"/>
        </w:rPr>
        <w:t>358. Kábelhálózatok szerelés</w:t>
      </w:r>
      <w:r w:rsidR="0021486A">
        <w:rPr>
          <w:rFonts w:ascii="Arial" w:hAnsi="Arial" w:cs="Arial"/>
        </w:rPr>
        <w:t>i</w:t>
      </w:r>
      <w:r w:rsidRPr="00384E46">
        <w:rPr>
          <w:rFonts w:ascii="Arial" w:hAnsi="Arial" w:cs="Arial"/>
        </w:rPr>
        <w:t xml:space="preserve"> technológiája </w:t>
      </w:r>
      <w:r w:rsidR="001607FB">
        <w:rPr>
          <w:rFonts w:ascii="Arial" w:hAnsi="Arial" w:cs="Arial"/>
        </w:rPr>
        <w:t>ügyrend</w:t>
      </w:r>
    </w:p>
    <w:p w:rsidR="0021486A" w:rsidRPr="00384E46" w:rsidRDefault="0021486A" w:rsidP="0021486A">
      <w:pPr>
        <w:pStyle w:val="alszveg"/>
        <w:jc w:val="left"/>
        <w:rPr>
          <w:rFonts w:ascii="Arial" w:hAnsi="Arial" w:cs="Arial"/>
        </w:rPr>
      </w:pPr>
      <w:r>
        <w:rPr>
          <w:rFonts w:ascii="Arial" w:hAnsi="Arial" w:cs="Arial"/>
        </w:rPr>
        <w:t xml:space="preserve">- </w:t>
      </w:r>
      <w:r w:rsidRPr="0021486A">
        <w:rPr>
          <w:rFonts w:ascii="Arial" w:hAnsi="Arial" w:cs="Arial"/>
        </w:rPr>
        <w:t>356. Kisfeszültségű szabadvezetéki hálózatok szereléstechnológiája</w:t>
      </w:r>
      <w:r>
        <w:rPr>
          <w:rFonts w:ascii="Arial" w:hAnsi="Arial" w:cs="Arial"/>
        </w:rPr>
        <w:br/>
        <w:t xml:space="preserve">  ügyrend</w:t>
      </w:r>
    </w:p>
    <w:p w:rsidR="001607FB" w:rsidRPr="00384E46" w:rsidRDefault="001607FB" w:rsidP="001607FB">
      <w:pPr>
        <w:pStyle w:val="alszveg"/>
        <w:rPr>
          <w:rFonts w:ascii="Arial" w:hAnsi="Arial" w:cs="Arial"/>
        </w:rPr>
      </w:pPr>
      <w:r>
        <w:rPr>
          <w:rFonts w:ascii="Arial" w:hAnsi="Arial" w:cs="Arial"/>
        </w:rPr>
        <w:t>- 369. Szalagrögzítés ügyrend</w:t>
      </w:r>
    </w:p>
    <w:p w:rsidR="00990815" w:rsidRDefault="00990815" w:rsidP="00990815">
      <w:pPr>
        <w:pStyle w:val="alszveg"/>
        <w:rPr>
          <w:rFonts w:ascii="Arial" w:hAnsi="Arial" w:cs="Arial"/>
        </w:rPr>
      </w:pPr>
    </w:p>
    <w:p w:rsidR="00470D1F" w:rsidRDefault="00470D1F" w:rsidP="00990815">
      <w:pPr>
        <w:pStyle w:val="alszveg"/>
        <w:rPr>
          <w:rFonts w:ascii="Arial" w:hAnsi="Arial" w:cs="Arial"/>
        </w:rPr>
      </w:pPr>
    </w:p>
    <w:p w:rsidR="00800EFB" w:rsidRPr="00384E46" w:rsidRDefault="00800EFB" w:rsidP="00990815">
      <w:pPr>
        <w:pStyle w:val="alszveg"/>
        <w:rPr>
          <w:rFonts w:ascii="Arial" w:hAnsi="Arial" w:cs="Arial"/>
        </w:rPr>
      </w:pPr>
    </w:p>
    <w:p w:rsidR="00990815" w:rsidRPr="00384E46" w:rsidRDefault="00990815" w:rsidP="00990815">
      <w:pPr>
        <w:pStyle w:val="Cmsor1"/>
        <w:jc w:val="left"/>
        <w:rPr>
          <w:rFonts w:ascii="Arial" w:hAnsi="Arial" w:cs="Arial"/>
          <w:caps/>
          <w:szCs w:val="32"/>
        </w:rPr>
      </w:pPr>
      <w:bookmarkStart w:id="309" w:name="_Toc483478572"/>
      <w:r w:rsidRPr="00384E46">
        <w:rPr>
          <w:rFonts w:ascii="Arial" w:hAnsi="Arial" w:cs="Arial"/>
          <w:caps/>
          <w:szCs w:val="32"/>
        </w:rPr>
        <w:lastRenderedPageBreak/>
        <w:t>A csatlakozóvezeték méretezése, egyidejű teljesítmény meghatározása</w:t>
      </w:r>
      <w:bookmarkEnd w:id="303"/>
      <w:bookmarkEnd w:id="304"/>
      <w:bookmarkEnd w:id="305"/>
      <w:bookmarkEnd w:id="306"/>
      <w:bookmarkEnd w:id="307"/>
      <w:bookmarkEnd w:id="308"/>
      <w:bookmarkEnd w:id="309"/>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méretezést az MSZ 447</w:t>
      </w:r>
      <w:r w:rsidR="00CA10FB" w:rsidRPr="00384E46">
        <w:rPr>
          <w:rFonts w:ascii="Arial" w:hAnsi="Arial" w:cs="Arial"/>
        </w:rPr>
        <w:t>:2009</w:t>
      </w:r>
      <w:r w:rsidRPr="00384E46">
        <w:rPr>
          <w:rFonts w:ascii="Arial" w:hAnsi="Arial" w:cs="Arial"/>
        </w:rPr>
        <w:t xml:space="preserve"> sz</w:t>
      </w:r>
      <w:r w:rsidR="00CA10FB" w:rsidRPr="00384E46">
        <w:rPr>
          <w:rFonts w:ascii="Arial" w:hAnsi="Arial" w:cs="Arial"/>
        </w:rPr>
        <w:t xml:space="preserve">ámú </w:t>
      </w:r>
      <w:r w:rsidRPr="00384E46">
        <w:rPr>
          <w:rFonts w:ascii="Arial" w:hAnsi="Arial" w:cs="Arial"/>
        </w:rPr>
        <w:t>szabványban foglaltak szerint kell elvégezni.</w:t>
      </w:r>
    </w:p>
    <w:p w:rsidR="00990815" w:rsidRPr="00384E46" w:rsidRDefault="00990815" w:rsidP="00990815">
      <w:pPr>
        <w:pStyle w:val="alszveg"/>
        <w:rPr>
          <w:rFonts w:ascii="Arial" w:hAnsi="Arial" w:cs="Arial"/>
        </w:rPr>
      </w:pPr>
    </w:p>
    <w:p w:rsidR="003C4C4D" w:rsidRDefault="003C4C4D" w:rsidP="00990815">
      <w:pPr>
        <w:pStyle w:val="alszveg"/>
        <w:rPr>
          <w:rFonts w:ascii="Arial" w:hAnsi="Arial" w:cs="Arial"/>
        </w:rPr>
      </w:pPr>
      <w:r>
        <w:rPr>
          <w:rFonts w:ascii="Arial" w:hAnsi="Arial" w:cs="Arial"/>
        </w:rPr>
        <w:t xml:space="preserve">A csatlakozó vezeték keresztmetszetének kiválasztásához az </w:t>
      </w:r>
      <w:r w:rsidRPr="00384E46">
        <w:rPr>
          <w:rFonts w:ascii="Arial" w:hAnsi="Arial" w:cs="Arial"/>
        </w:rPr>
        <w:t>N31</w:t>
      </w:r>
      <w:r w:rsidR="0092401C">
        <w:rPr>
          <w:rFonts w:ascii="Arial" w:hAnsi="Arial" w:cs="Arial"/>
        </w:rPr>
        <w:t xml:space="preserve"> </w:t>
      </w:r>
      <w:r w:rsidRPr="00384E46">
        <w:rPr>
          <w:rFonts w:ascii="Arial" w:hAnsi="Arial" w:cs="Arial"/>
        </w:rPr>
        <w:t>-</w:t>
      </w:r>
      <w:r w:rsidR="0092401C">
        <w:rPr>
          <w:rFonts w:ascii="Arial" w:hAnsi="Arial" w:cs="Arial"/>
        </w:rPr>
        <w:t xml:space="preserve"> </w:t>
      </w:r>
      <w:r>
        <w:rPr>
          <w:rFonts w:ascii="Arial" w:hAnsi="Arial" w:cs="Arial"/>
        </w:rPr>
        <w:t>405-0</w:t>
      </w:r>
      <w:r w:rsidR="00920F0C">
        <w:rPr>
          <w:rFonts w:ascii="Arial" w:hAnsi="Arial" w:cs="Arial"/>
        </w:rPr>
        <w:t>1</w:t>
      </w:r>
      <w:r w:rsidR="0092401C">
        <w:rPr>
          <w:rFonts w:ascii="Arial" w:hAnsi="Arial" w:cs="Arial"/>
        </w:rPr>
        <w:t>.</w:t>
      </w:r>
      <w:r w:rsidRPr="00384E46">
        <w:rPr>
          <w:rFonts w:ascii="Arial" w:hAnsi="Arial" w:cs="Arial"/>
        </w:rPr>
        <w:t xml:space="preserve"> számú mellékletben szereplő táblázat ad </w:t>
      </w:r>
      <w:r>
        <w:rPr>
          <w:rFonts w:ascii="Arial" w:hAnsi="Arial" w:cs="Arial"/>
        </w:rPr>
        <w:t>útmutatást.</w:t>
      </w:r>
    </w:p>
    <w:p w:rsidR="00990815" w:rsidRPr="00384E46" w:rsidRDefault="00990815" w:rsidP="00990815">
      <w:pPr>
        <w:pStyle w:val="fcm"/>
        <w:ind w:left="567" w:hanging="567"/>
        <w:jc w:val="left"/>
        <w:rPr>
          <w:rFonts w:ascii="Arial" w:hAnsi="Arial" w:cs="Arial"/>
        </w:rPr>
      </w:pPr>
      <w:bookmarkStart w:id="310" w:name="_Toc521996880"/>
      <w:bookmarkStart w:id="311" w:name="_Toc521997430"/>
      <w:bookmarkStart w:id="312" w:name="_Toc521997607"/>
      <w:bookmarkStart w:id="313" w:name="_Toc522274117"/>
      <w:bookmarkStart w:id="314" w:name="_Toc522274498"/>
    </w:p>
    <w:p w:rsidR="00990815" w:rsidRPr="00384E46" w:rsidRDefault="00990815" w:rsidP="00990815">
      <w:pPr>
        <w:pStyle w:val="Cmsor1"/>
        <w:jc w:val="left"/>
        <w:rPr>
          <w:rFonts w:ascii="Arial" w:hAnsi="Arial" w:cs="Arial"/>
          <w:caps/>
          <w:szCs w:val="32"/>
        </w:rPr>
      </w:pPr>
      <w:bookmarkStart w:id="315" w:name="_Toc483478573"/>
      <w:r w:rsidRPr="00384E46">
        <w:rPr>
          <w:rFonts w:ascii="Arial" w:hAnsi="Arial" w:cs="Arial"/>
          <w:caps/>
          <w:szCs w:val="32"/>
        </w:rPr>
        <w:t xml:space="preserve">Kisfeszültségű hálózatra való </w:t>
      </w:r>
      <w:r w:rsidR="00470D1F">
        <w:rPr>
          <w:rFonts w:ascii="Arial" w:hAnsi="Arial" w:cs="Arial"/>
          <w:caps/>
          <w:szCs w:val="32"/>
        </w:rPr>
        <w:t>C</w:t>
      </w:r>
      <w:r w:rsidRPr="00384E46">
        <w:rPr>
          <w:rFonts w:ascii="Arial" w:hAnsi="Arial" w:cs="Arial"/>
          <w:caps/>
          <w:szCs w:val="32"/>
        </w:rPr>
        <w:t>satlakozás</w:t>
      </w:r>
      <w:bookmarkEnd w:id="310"/>
      <w:bookmarkEnd w:id="311"/>
      <w:bookmarkEnd w:id="312"/>
      <w:bookmarkEnd w:id="313"/>
      <w:bookmarkEnd w:id="314"/>
      <w:r w:rsidR="00800EFB">
        <w:rPr>
          <w:rFonts w:ascii="Arial" w:hAnsi="Arial" w:cs="Arial"/>
          <w:caps/>
          <w:szCs w:val="32"/>
        </w:rPr>
        <w:t>i mód meghatározása</w:t>
      </w:r>
      <w:bookmarkEnd w:id="315"/>
    </w:p>
    <w:p w:rsidR="00990815" w:rsidRPr="00384E46" w:rsidRDefault="00990815" w:rsidP="00990815">
      <w:pPr>
        <w:rPr>
          <w:rFonts w:ascii="Arial" w:hAnsi="Arial" w:cs="Arial"/>
        </w:rPr>
      </w:pPr>
    </w:p>
    <w:p w:rsidR="00F6179D" w:rsidRDefault="00F6179D" w:rsidP="00990815">
      <w:pPr>
        <w:pStyle w:val="szveg"/>
        <w:rPr>
          <w:rFonts w:ascii="Arial" w:hAnsi="Arial" w:cs="Arial"/>
        </w:rPr>
      </w:pPr>
      <w:r>
        <w:rPr>
          <w:rFonts w:ascii="Arial" w:hAnsi="Arial" w:cs="Arial"/>
        </w:rPr>
        <w:t xml:space="preserve">A kisfeszültségű hálózatra való csatlakozási mód kialakítására a </w:t>
      </w:r>
      <w:r w:rsidR="007C2096">
        <w:rPr>
          <w:rFonts w:ascii="Arial" w:hAnsi="Arial" w:cs="Arial"/>
        </w:rPr>
        <w:t xml:space="preserve">DÉMÁSZ Hálózati Elosztó Kft-vel keretszerződött külső partner tesz javaslatot az Ügyféllel közösen lefolytatott helyszíni bejárást követően. </w:t>
      </w:r>
      <w:r w:rsidR="007C2096">
        <w:rPr>
          <w:rFonts w:ascii="Arial" w:hAnsi="Arial" w:cs="Arial"/>
        </w:rPr>
        <w:br/>
        <w:t xml:space="preserve">A javasolt csatlakozási módnak szerepelnie kell </w:t>
      </w:r>
      <w:r>
        <w:rPr>
          <w:rFonts w:ascii="Arial" w:hAnsi="Arial" w:cs="Arial"/>
        </w:rPr>
        <w:t>a</w:t>
      </w:r>
      <w:r w:rsidR="007C2096">
        <w:rPr>
          <w:rFonts w:ascii="Arial" w:hAnsi="Arial" w:cs="Arial"/>
        </w:rPr>
        <w:t>z</w:t>
      </w:r>
      <w:r>
        <w:rPr>
          <w:rFonts w:ascii="Arial" w:hAnsi="Arial" w:cs="Arial"/>
        </w:rPr>
        <w:t xml:space="preserve"> N31 - 405-0</w:t>
      </w:r>
      <w:r w:rsidR="00920F0C">
        <w:rPr>
          <w:rFonts w:ascii="Arial" w:hAnsi="Arial" w:cs="Arial"/>
        </w:rPr>
        <w:t>1</w:t>
      </w:r>
      <w:r w:rsidR="0092401C">
        <w:rPr>
          <w:rFonts w:ascii="Arial" w:hAnsi="Arial" w:cs="Arial"/>
        </w:rPr>
        <w:t>.</w:t>
      </w:r>
      <w:r>
        <w:rPr>
          <w:rFonts w:ascii="Arial" w:hAnsi="Arial" w:cs="Arial"/>
        </w:rPr>
        <w:t xml:space="preserve"> számú mellékletben szereplő típuscsatlakozások kö</w:t>
      </w:r>
      <w:r w:rsidR="007C2096">
        <w:rPr>
          <w:rFonts w:ascii="Arial" w:hAnsi="Arial" w:cs="Arial"/>
        </w:rPr>
        <w:t>zött.</w:t>
      </w:r>
    </w:p>
    <w:p w:rsidR="007C2096" w:rsidRDefault="007C2096" w:rsidP="00990815">
      <w:pPr>
        <w:pStyle w:val="szveg"/>
        <w:rPr>
          <w:rFonts w:ascii="Arial" w:hAnsi="Arial" w:cs="Arial"/>
        </w:rPr>
      </w:pPr>
    </w:p>
    <w:p w:rsidR="007C2096" w:rsidRPr="00384E46" w:rsidRDefault="007C2096" w:rsidP="007C2096">
      <w:pPr>
        <w:pStyle w:val="szveg"/>
        <w:rPr>
          <w:rFonts w:ascii="Arial" w:hAnsi="Arial" w:cs="Arial"/>
        </w:rPr>
      </w:pPr>
      <w:r>
        <w:rPr>
          <w:rFonts w:ascii="Arial" w:hAnsi="Arial" w:cs="Arial"/>
        </w:rPr>
        <w:t xml:space="preserve">A csatlakozási mód meghatározásánál törekedni kell </w:t>
      </w:r>
      <w:r w:rsidRPr="00384E46">
        <w:rPr>
          <w:rFonts w:ascii="Arial" w:hAnsi="Arial" w:cs="Arial"/>
        </w:rPr>
        <w:t xml:space="preserve">a rendszerhasználó </w:t>
      </w:r>
      <w:r>
        <w:rPr>
          <w:rFonts w:ascii="Arial" w:hAnsi="Arial" w:cs="Arial"/>
        </w:rPr>
        <w:t>által közölt további információk figyelembevételére (így például</w:t>
      </w:r>
      <w:r w:rsidRPr="00384E46">
        <w:rPr>
          <w:rFonts w:ascii="Arial" w:hAnsi="Arial" w:cs="Arial"/>
        </w:rPr>
        <w:t xml:space="preserve"> nagy értékű fa a nyomvonalban</w:t>
      </w:r>
      <w:r>
        <w:rPr>
          <w:rFonts w:ascii="Arial" w:hAnsi="Arial" w:cs="Arial"/>
        </w:rPr>
        <w:t>,</w:t>
      </w:r>
      <w:r w:rsidRPr="00384E46">
        <w:rPr>
          <w:rFonts w:ascii="Arial" w:hAnsi="Arial" w:cs="Arial"/>
        </w:rPr>
        <w:t xml:space="preserve"> </w:t>
      </w:r>
      <w:r>
        <w:rPr>
          <w:rFonts w:ascii="Arial" w:hAnsi="Arial" w:cs="Arial"/>
        </w:rPr>
        <w:t>újonnan készített</w:t>
      </w:r>
      <w:r w:rsidRPr="00384E46">
        <w:rPr>
          <w:rFonts w:ascii="Arial" w:hAnsi="Arial" w:cs="Arial"/>
        </w:rPr>
        <w:t xml:space="preserve"> homlokzat, vályogfal, nyeles telek</w:t>
      </w:r>
      <w:r>
        <w:rPr>
          <w:rFonts w:ascii="Arial" w:hAnsi="Arial" w:cs="Arial"/>
        </w:rPr>
        <w:t>, kapubejáró, díszburkolat,</w:t>
      </w:r>
      <w:r w:rsidRPr="00384E46">
        <w:rPr>
          <w:rFonts w:ascii="Arial" w:hAnsi="Arial" w:cs="Arial"/>
        </w:rPr>
        <w:t xml:space="preserve"> stb</w:t>
      </w:r>
      <w:r>
        <w:rPr>
          <w:rFonts w:ascii="Arial" w:hAnsi="Arial" w:cs="Arial"/>
        </w:rPr>
        <w:t>.)</w:t>
      </w:r>
      <w:r w:rsidRPr="00384E46">
        <w:rPr>
          <w:rFonts w:ascii="Arial" w:hAnsi="Arial" w:cs="Arial"/>
        </w:rPr>
        <w:t>.</w:t>
      </w:r>
    </w:p>
    <w:p w:rsidR="007C2096" w:rsidRDefault="007C2096" w:rsidP="00990815">
      <w:pPr>
        <w:pStyle w:val="szveg"/>
        <w:rPr>
          <w:rFonts w:ascii="Arial" w:hAnsi="Arial" w:cs="Arial"/>
        </w:rPr>
      </w:pPr>
    </w:p>
    <w:p w:rsidR="00F6179D" w:rsidRDefault="00990815" w:rsidP="00990815">
      <w:pPr>
        <w:pStyle w:val="szveg"/>
        <w:rPr>
          <w:rFonts w:ascii="Arial" w:hAnsi="Arial" w:cs="Arial"/>
        </w:rPr>
      </w:pPr>
      <w:r w:rsidRPr="00384E46">
        <w:rPr>
          <w:rFonts w:ascii="Arial" w:hAnsi="Arial" w:cs="Arial"/>
        </w:rPr>
        <w:t>A</w:t>
      </w:r>
      <w:r w:rsidR="00800EFB">
        <w:rPr>
          <w:rFonts w:ascii="Arial" w:hAnsi="Arial" w:cs="Arial"/>
        </w:rPr>
        <w:t xml:space="preserve"> kisfeszültségű</w:t>
      </w:r>
      <w:r w:rsidRPr="00384E46">
        <w:rPr>
          <w:rFonts w:ascii="Arial" w:hAnsi="Arial" w:cs="Arial"/>
        </w:rPr>
        <w:t xml:space="preserve"> hálózatra való csatlakozás műszaki </w:t>
      </w:r>
      <w:r w:rsidR="00800EFB">
        <w:rPr>
          <w:rFonts w:ascii="Arial" w:hAnsi="Arial" w:cs="Arial"/>
        </w:rPr>
        <w:t>módjá</w:t>
      </w:r>
      <w:r w:rsidR="003C4C4D">
        <w:rPr>
          <w:rFonts w:ascii="Arial" w:hAnsi="Arial" w:cs="Arial"/>
        </w:rPr>
        <w:t xml:space="preserve">t </w:t>
      </w:r>
      <w:r w:rsidR="00F6179D">
        <w:rPr>
          <w:rFonts w:ascii="Arial" w:hAnsi="Arial" w:cs="Arial"/>
        </w:rPr>
        <w:t>a DÉMÁSZ Hálózati Elosztó Kft. területileg illetékes csatlakozó létesítési technikusa hagyja jóvá</w:t>
      </w:r>
      <w:r w:rsidR="007C2096">
        <w:rPr>
          <w:rFonts w:ascii="Arial" w:hAnsi="Arial" w:cs="Arial"/>
        </w:rPr>
        <w:t xml:space="preserve"> a legkisebb költség elvének figyelembe vételével.</w:t>
      </w:r>
    </w:p>
    <w:p w:rsidR="007C2096" w:rsidRDefault="007C2096" w:rsidP="00990815">
      <w:pPr>
        <w:pStyle w:val="szveg"/>
        <w:rPr>
          <w:rFonts w:ascii="Arial" w:hAnsi="Arial" w:cs="Arial"/>
        </w:rPr>
      </w:pPr>
    </w:p>
    <w:p w:rsidR="007C2096" w:rsidRDefault="007C2096" w:rsidP="00990815">
      <w:pPr>
        <w:pStyle w:val="szveg"/>
        <w:rPr>
          <w:rFonts w:ascii="Arial" w:hAnsi="Arial" w:cs="Arial"/>
        </w:rPr>
      </w:pPr>
      <w:r>
        <w:rPr>
          <w:rFonts w:ascii="Arial" w:hAnsi="Arial" w:cs="Arial"/>
        </w:rPr>
        <w:t>A DÉMÁSZ Hálózati Elosztó Kft. az általa jóváhagyott csatlakozó létesítését kizárólag az Ügyfél megrendelésének birtokában valósítja meg.</w:t>
      </w:r>
    </w:p>
    <w:p w:rsidR="00990815" w:rsidRDefault="00990815" w:rsidP="00990815">
      <w:pPr>
        <w:pStyle w:val="szveg"/>
        <w:rPr>
          <w:rFonts w:ascii="Arial" w:hAnsi="Arial" w:cs="Arial"/>
        </w:rPr>
      </w:pPr>
    </w:p>
    <w:p w:rsidR="00990815" w:rsidRPr="00384E46" w:rsidRDefault="00817099" w:rsidP="00817099">
      <w:pPr>
        <w:pStyle w:val="szveg"/>
        <w:rPr>
          <w:rFonts w:ascii="Arial" w:hAnsi="Arial" w:cs="Arial"/>
        </w:rPr>
      </w:pPr>
      <w:r>
        <w:rPr>
          <w:rFonts w:ascii="Arial" w:hAnsi="Arial" w:cs="Arial"/>
        </w:rPr>
        <w:t>A csatlakozási mód kiválasztásának fő elvei:</w:t>
      </w:r>
      <w:bookmarkStart w:id="316" w:name="_Toc187801391"/>
      <w:bookmarkStart w:id="317" w:name="_Toc187801668"/>
      <w:bookmarkStart w:id="318" w:name="_Toc187801764"/>
      <w:bookmarkStart w:id="319" w:name="_Toc187801392"/>
      <w:bookmarkStart w:id="320" w:name="_Toc187801669"/>
      <w:bookmarkStart w:id="321" w:name="_Toc187801765"/>
      <w:bookmarkStart w:id="322" w:name="_Toc187801393"/>
      <w:bookmarkStart w:id="323" w:name="_Toc187801670"/>
      <w:bookmarkStart w:id="324" w:name="_Toc187801766"/>
      <w:bookmarkEnd w:id="316"/>
      <w:bookmarkEnd w:id="317"/>
      <w:bookmarkEnd w:id="318"/>
      <w:bookmarkEnd w:id="319"/>
      <w:bookmarkEnd w:id="320"/>
      <w:bookmarkEnd w:id="321"/>
      <w:bookmarkEnd w:id="322"/>
      <w:bookmarkEnd w:id="323"/>
      <w:bookmarkEnd w:id="324"/>
    </w:p>
    <w:p w:rsidR="00990815" w:rsidRPr="00384E46" w:rsidRDefault="00990815" w:rsidP="00990815">
      <w:pPr>
        <w:pStyle w:val="alszveg"/>
        <w:ind w:left="993" w:hanging="284"/>
        <w:rPr>
          <w:rFonts w:ascii="Arial" w:hAnsi="Arial" w:cs="Arial"/>
        </w:rPr>
      </w:pPr>
    </w:p>
    <w:p w:rsidR="00990815" w:rsidRPr="00384E46" w:rsidRDefault="00990815" w:rsidP="00817099">
      <w:pPr>
        <w:pStyle w:val="alszveg"/>
        <w:numPr>
          <w:ilvl w:val="0"/>
          <w:numId w:val="23"/>
        </w:numPr>
        <w:rPr>
          <w:rFonts w:ascii="Arial" w:hAnsi="Arial" w:cs="Arial"/>
        </w:rPr>
      </w:pPr>
      <w:r w:rsidRPr="00384E46">
        <w:rPr>
          <w:rFonts w:ascii="Arial" w:hAnsi="Arial" w:cs="Arial"/>
        </w:rPr>
        <w:t xml:space="preserve">Egynél több fogyasztási helyet tartalmazó épületek (pl. társasház, sorház, garázssor, üzletsor) közcélú </w:t>
      </w:r>
      <w:r w:rsidR="00127F54">
        <w:rPr>
          <w:rFonts w:ascii="Arial" w:hAnsi="Arial" w:cs="Arial"/>
        </w:rPr>
        <w:t>elosztó</w:t>
      </w:r>
      <w:r w:rsidRPr="00384E46">
        <w:rPr>
          <w:rFonts w:ascii="Arial" w:hAnsi="Arial" w:cs="Arial"/>
        </w:rPr>
        <w:t xml:space="preserve">hálózatra történő kapcsolásakor minden esetben földkábeles csatlakozást kell kiépíteni akkor is, ha a hosszú távú fejlesztési terv alapján szigetelt szabadvezetékes közcélú </w:t>
      </w:r>
      <w:r w:rsidR="00127F54">
        <w:rPr>
          <w:rFonts w:ascii="Arial" w:hAnsi="Arial" w:cs="Arial"/>
        </w:rPr>
        <w:t>elosztó</w:t>
      </w:r>
      <w:r w:rsidRPr="00384E46">
        <w:rPr>
          <w:rFonts w:ascii="Arial" w:hAnsi="Arial" w:cs="Arial"/>
        </w:rPr>
        <w:t>hálózat kiépítését tervezik.</w:t>
      </w:r>
    </w:p>
    <w:p w:rsidR="00990815" w:rsidRPr="00384E46" w:rsidRDefault="00990815" w:rsidP="00817099">
      <w:pPr>
        <w:pStyle w:val="alszveg"/>
        <w:ind w:left="1068"/>
        <w:rPr>
          <w:rFonts w:ascii="Arial" w:hAnsi="Arial" w:cs="Arial"/>
        </w:rPr>
      </w:pPr>
    </w:p>
    <w:p w:rsidR="00817099" w:rsidRDefault="00990815" w:rsidP="00817099">
      <w:pPr>
        <w:pStyle w:val="alszveg"/>
        <w:numPr>
          <w:ilvl w:val="0"/>
          <w:numId w:val="23"/>
        </w:numPr>
        <w:rPr>
          <w:rFonts w:ascii="Arial" w:hAnsi="Arial" w:cs="Arial"/>
        </w:rPr>
      </w:pPr>
      <w:r w:rsidRPr="00384E46">
        <w:rPr>
          <w:rFonts w:ascii="Arial" w:hAnsi="Arial" w:cs="Arial"/>
        </w:rPr>
        <w:t>Tanyák esetén</w:t>
      </w:r>
      <w:r w:rsidR="00EA38BB">
        <w:rPr>
          <w:rFonts w:ascii="Arial" w:hAnsi="Arial" w:cs="Arial"/>
        </w:rPr>
        <w:t>,</w:t>
      </w:r>
      <w:r w:rsidRPr="00384E46">
        <w:rPr>
          <w:rFonts w:ascii="Arial" w:hAnsi="Arial" w:cs="Arial"/>
        </w:rPr>
        <w:t xml:space="preserve"> ha a csatlakozási teljesítmény és</w:t>
      </w:r>
      <w:r w:rsidR="00D4718D">
        <w:rPr>
          <w:rFonts w:ascii="Arial" w:hAnsi="Arial" w:cs="Arial"/>
        </w:rPr>
        <w:t>/vagy</w:t>
      </w:r>
      <w:r w:rsidRPr="00384E46">
        <w:rPr>
          <w:rFonts w:ascii="Arial" w:hAnsi="Arial" w:cs="Arial"/>
        </w:rPr>
        <w:t xml:space="preserve"> a távolság miatti feszültségesés nagyobb keresztmetszetet kíván</w:t>
      </w:r>
      <w:r w:rsidR="00127F54">
        <w:rPr>
          <w:rFonts w:ascii="Arial" w:hAnsi="Arial" w:cs="Arial"/>
        </w:rPr>
        <w:t>,</w:t>
      </w:r>
      <w:r w:rsidRPr="00384E46">
        <w:rPr>
          <w:rFonts w:ascii="Arial" w:hAnsi="Arial" w:cs="Arial"/>
        </w:rPr>
        <w:t xml:space="preserve"> mint 25 mm</w:t>
      </w:r>
      <w:r w:rsidRPr="00817099">
        <w:rPr>
          <w:rFonts w:ascii="Arial" w:hAnsi="Arial" w:cs="Arial"/>
        </w:rPr>
        <w:t>2</w:t>
      </w:r>
      <w:r w:rsidRPr="00384E46">
        <w:rPr>
          <w:rFonts w:ascii="Arial" w:hAnsi="Arial" w:cs="Arial"/>
        </w:rPr>
        <w:t>, akkor földkábellel kell csatlakozni</w:t>
      </w:r>
      <w:r w:rsidR="000E0DD9" w:rsidRPr="00384E46">
        <w:rPr>
          <w:rFonts w:ascii="Arial" w:hAnsi="Arial" w:cs="Arial"/>
        </w:rPr>
        <w:t>,</w:t>
      </w:r>
      <w:r w:rsidRPr="00384E46">
        <w:rPr>
          <w:rFonts w:ascii="Arial" w:hAnsi="Arial" w:cs="Arial"/>
        </w:rPr>
        <w:t xml:space="preserve"> vagy</w:t>
      </w:r>
      <w:r w:rsidR="00D4718D">
        <w:rPr>
          <w:rFonts w:ascii="Arial" w:hAnsi="Arial" w:cs="Arial"/>
        </w:rPr>
        <w:t xml:space="preserve"> kisfeszültségű</w:t>
      </w:r>
      <w:r w:rsidRPr="00384E46">
        <w:rPr>
          <w:rFonts w:ascii="Arial" w:hAnsi="Arial" w:cs="Arial"/>
        </w:rPr>
        <w:t xml:space="preserve"> légvezetéki </w:t>
      </w:r>
      <w:r w:rsidR="00D4718D">
        <w:rPr>
          <w:rFonts w:ascii="Arial" w:hAnsi="Arial" w:cs="Arial"/>
        </w:rPr>
        <w:t>elosztó</w:t>
      </w:r>
      <w:r w:rsidRPr="00384E46">
        <w:rPr>
          <w:rFonts w:ascii="Arial" w:hAnsi="Arial" w:cs="Arial"/>
        </w:rPr>
        <w:t xml:space="preserve">hálózatot kell </w:t>
      </w:r>
      <w:r w:rsidR="00D4718D">
        <w:rPr>
          <w:rFonts w:ascii="Arial" w:hAnsi="Arial" w:cs="Arial"/>
        </w:rPr>
        <w:t>létesíteni.</w:t>
      </w:r>
    </w:p>
    <w:p w:rsidR="00817099" w:rsidRDefault="00817099" w:rsidP="00817099">
      <w:pPr>
        <w:pStyle w:val="alszveg"/>
        <w:ind w:left="993" w:hanging="284"/>
        <w:rPr>
          <w:rFonts w:ascii="Arial" w:hAnsi="Arial" w:cs="Arial"/>
        </w:rPr>
      </w:pPr>
    </w:p>
    <w:p w:rsidR="00817099" w:rsidRDefault="00990815" w:rsidP="00990815">
      <w:pPr>
        <w:pStyle w:val="alszveg"/>
        <w:numPr>
          <w:ilvl w:val="0"/>
          <w:numId w:val="23"/>
        </w:numPr>
        <w:ind w:left="993" w:hanging="284"/>
        <w:rPr>
          <w:rFonts w:ascii="Arial" w:hAnsi="Arial" w:cs="Arial"/>
        </w:rPr>
      </w:pPr>
      <w:r w:rsidRPr="00817099">
        <w:rPr>
          <w:rFonts w:ascii="Arial" w:hAnsi="Arial" w:cs="Arial"/>
        </w:rPr>
        <w:t>Egy oszlopról csak egy kábelt lehet lecsatlakoztatni (amennyiben már van lecsatlakozás az adott közcélú oszlopról, akkor az mellé felhelyezhető az új csatlakozó kábel is, de az összes oszlopon lévő kábelt egy védőidom alá kell elhelyezni).</w:t>
      </w:r>
    </w:p>
    <w:p w:rsidR="00817099" w:rsidRDefault="00817099" w:rsidP="00817099">
      <w:pPr>
        <w:pStyle w:val="Listaszerbekezds"/>
        <w:rPr>
          <w:rFonts w:ascii="Arial" w:hAnsi="Arial" w:cs="Arial"/>
        </w:rPr>
      </w:pPr>
    </w:p>
    <w:p w:rsidR="002425F2" w:rsidRPr="00817099" w:rsidRDefault="002425F2" w:rsidP="00817099">
      <w:pPr>
        <w:pStyle w:val="alszveg"/>
        <w:numPr>
          <w:ilvl w:val="0"/>
          <w:numId w:val="23"/>
        </w:numPr>
        <w:ind w:left="993" w:hanging="284"/>
        <w:rPr>
          <w:rFonts w:ascii="Arial" w:hAnsi="Arial" w:cs="Arial"/>
        </w:rPr>
      </w:pPr>
      <w:r w:rsidRPr="00817099">
        <w:rPr>
          <w:rFonts w:ascii="Arial" w:hAnsi="Arial" w:cs="Arial"/>
        </w:rPr>
        <w:lastRenderedPageBreak/>
        <w:t xml:space="preserve">Egy leágazási pontról maximálisan 4 </w:t>
      </w:r>
      <w:r w:rsidR="00990815" w:rsidRPr="00817099">
        <w:rPr>
          <w:rFonts w:ascii="Arial" w:hAnsi="Arial" w:cs="Arial"/>
        </w:rPr>
        <w:t>rendszerhasználó</w:t>
      </w:r>
      <w:r w:rsidRPr="00817099">
        <w:rPr>
          <w:rFonts w:ascii="Arial" w:hAnsi="Arial" w:cs="Arial"/>
        </w:rPr>
        <w:t>i csatlakozó vezeték indítható.</w:t>
      </w:r>
    </w:p>
    <w:p w:rsidR="00990815" w:rsidRPr="00384E46" w:rsidRDefault="00990815" w:rsidP="00990815">
      <w:pPr>
        <w:pStyle w:val="alalcm"/>
        <w:rPr>
          <w:rFonts w:ascii="Arial" w:hAnsi="Arial" w:cs="Arial"/>
        </w:rPr>
      </w:pPr>
      <w:bookmarkStart w:id="325" w:name="_Toc521996898"/>
      <w:bookmarkStart w:id="326" w:name="_Toc521997238"/>
      <w:bookmarkStart w:id="327" w:name="_Toc521997448"/>
      <w:bookmarkStart w:id="328" w:name="_Toc521997625"/>
      <w:bookmarkStart w:id="329" w:name="_Toc522274135"/>
      <w:bookmarkStart w:id="330" w:name="_Toc522274516"/>
    </w:p>
    <w:p w:rsidR="00710967" w:rsidRDefault="00710967" w:rsidP="00990815">
      <w:pPr>
        <w:pStyle w:val="Cmsor1"/>
        <w:jc w:val="left"/>
        <w:rPr>
          <w:rFonts w:ascii="Arial" w:hAnsi="Arial" w:cs="Arial"/>
          <w:caps/>
          <w:szCs w:val="32"/>
        </w:rPr>
      </w:pPr>
      <w:bookmarkStart w:id="331" w:name="_Toc483478574"/>
      <w:r>
        <w:rPr>
          <w:rFonts w:ascii="Arial" w:hAnsi="Arial" w:cs="Arial"/>
          <w:caps/>
          <w:szCs w:val="32"/>
        </w:rPr>
        <w:t>Csatlakozó berendezés létesítése</w:t>
      </w:r>
      <w:bookmarkEnd w:id="331"/>
    </w:p>
    <w:p w:rsidR="00710967" w:rsidRPr="00384E46" w:rsidRDefault="00710967" w:rsidP="00710967">
      <w:pPr>
        <w:pStyle w:val="Cmsor2"/>
        <w:spacing w:before="240" w:after="240"/>
        <w:ind w:left="360" w:firstLine="0"/>
        <w:jc w:val="both"/>
        <w:rPr>
          <w:rFonts w:ascii="Arial" w:hAnsi="Arial" w:cs="Arial"/>
          <w:b/>
          <w:bCs/>
          <w:sz w:val="28"/>
          <w:szCs w:val="20"/>
        </w:rPr>
      </w:pPr>
      <w:bookmarkStart w:id="332" w:name="_Toc483478575"/>
      <w:bookmarkEnd w:id="325"/>
      <w:bookmarkEnd w:id="326"/>
      <w:bookmarkEnd w:id="327"/>
      <w:bookmarkEnd w:id="328"/>
      <w:bookmarkEnd w:id="329"/>
      <w:bookmarkEnd w:id="330"/>
      <w:r>
        <w:rPr>
          <w:rFonts w:ascii="Arial" w:hAnsi="Arial" w:cs="Arial"/>
          <w:b/>
          <w:bCs/>
          <w:sz w:val="28"/>
          <w:szCs w:val="20"/>
        </w:rPr>
        <w:t>Nyomvonalvázlat készítése</w:t>
      </w:r>
      <w:bookmarkEnd w:id="332"/>
    </w:p>
    <w:p w:rsidR="00990815" w:rsidRPr="00384E46" w:rsidRDefault="00990815" w:rsidP="00990815">
      <w:pPr>
        <w:rPr>
          <w:rFonts w:ascii="Arial" w:hAnsi="Arial" w:cs="Arial"/>
        </w:rPr>
      </w:pPr>
    </w:p>
    <w:p w:rsidR="000219FD" w:rsidRDefault="000219FD" w:rsidP="00990815">
      <w:pPr>
        <w:pStyle w:val="szveg"/>
        <w:rPr>
          <w:rFonts w:ascii="Arial" w:hAnsi="Arial" w:cs="Arial"/>
        </w:rPr>
      </w:pPr>
      <w:r>
        <w:rPr>
          <w:rFonts w:ascii="Arial" w:hAnsi="Arial" w:cs="Arial"/>
        </w:rPr>
        <w:t xml:space="preserve">A nyomvonal vázlatot </w:t>
      </w:r>
      <w:r w:rsidR="00990815" w:rsidRPr="00384E46">
        <w:rPr>
          <w:rFonts w:ascii="Arial" w:hAnsi="Arial" w:cs="Arial"/>
        </w:rPr>
        <w:t>elkészíthet</w:t>
      </w:r>
      <w:r>
        <w:rPr>
          <w:rFonts w:ascii="Arial" w:hAnsi="Arial" w:cs="Arial"/>
        </w:rPr>
        <w:t>i</w:t>
      </w:r>
      <w:r w:rsidR="00990815" w:rsidRPr="00384E46">
        <w:rPr>
          <w:rFonts w:ascii="Arial" w:hAnsi="Arial" w:cs="Arial"/>
        </w:rPr>
        <w:t xml:space="preserve"> olyan partner</w:t>
      </w:r>
      <w:r w:rsidR="00710967">
        <w:rPr>
          <w:rFonts w:ascii="Arial" w:hAnsi="Arial" w:cs="Arial"/>
        </w:rPr>
        <w:t xml:space="preserve"> </w:t>
      </w:r>
      <w:r w:rsidR="00990815" w:rsidRPr="00384E46">
        <w:rPr>
          <w:rFonts w:ascii="Arial" w:hAnsi="Arial" w:cs="Arial"/>
        </w:rPr>
        <w:t>kivitelező is, aki nem szerepel a Tervezői és Sza</w:t>
      </w:r>
      <w:r>
        <w:rPr>
          <w:rFonts w:ascii="Arial" w:hAnsi="Arial" w:cs="Arial"/>
        </w:rPr>
        <w:t xml:space="preserve">kértői névjegyzékben. </w:t>
      </w:r>
      <w:r w:rsidRPr="00384E46">
        <w:rPr>
          <w:rFonts w:ascii="Arial" w:hAnsi="Arial" w:cs="Arial"/>
        </w:rPr>
        <w:t>Négy fogyasztásmérő helyig megengedett egy nyomvonalvázlat kés</w:t>
      </w:r>
      <w:r>
        <w:rPr>
          <w:rFonts w:ascii="Arial" w:hAnsi="Arial" w:cs="Arial"/>
        </w:rPr>
        <w:t>zítése.</w:t>
      </w:r>
      <w:r w:rsidRPr="00384E46">
        <w:rPr>
          <w:rFonts w:ascii="Arial" w:hAnsi="Arial" w:cs="Arial"/>
        </w:rPr>
        <w:t xml:space="preserve"> </w:t>
      </w:r>
      <w:r>
        <w:rPr>
          <w:rFonts w:ascii="Arial" w:hAnsi="Arial" w:cs="Arial"/>
        </w:rPr>
        <w:t>A nyomvonalvázlatot a DÉMÁSZ Hálózati Elosztó Kft</w:t>
      </w:r>
      <w:r w:rsidRPr="00E53365">
        <w:rPr>
          <w:rFonts w:ascii="Arial" w:hAnsi="Arial" w:cs="Arial"/>
        </w:rPr>
        <w:t xml:space="preserve">. </w:t>
      </w:r>
      <w:r w:rsidR="00E53365" w:rsidRPr="00E53365">
        <w:rPr>
          <w:rFonts w:ascii="Arial" w:hAnsi="Arial" w:cs="Arial"/>
        </w:rPr>
        <w:t>Csatlakozó létesítési technikus</w:t>
      </w:r>
      <w:r w:rsidR="00E53365">
        <w:rPr>
          <w:rFonts w:ascii="Arial" w:hAnsi="Arial" w:cs="Arial"/>
        </w:rPr>
        <w:t xml:space="preserve"> </w:t>
      </w:r>
      <w:r>
        <w:rPr>
          <w:rFonts w:ascii="Arial" w:hAnsi="Arial" w:cs="Arial"/>
        </w:rPr>
        <w:t>számára kell jóváhagyásra benyújtani.</w:t>
      </w:r>
    </w:p>
    <w:p w:rsidR="000219FD" w:rsidRDefault="000219FD" w:rsidP="00990815">
      <w:pPr>
        <w:pStyle w:val="szveg"/>
        <w:rPr>
          <w:rFonts w:ascii="Arial" w:hAnsi="Arial" w:cs="Arial"/>
        </w:rPr>
      </w:pPr>
    </w:p>
    <w:p w:rsidR="00990815" w:rsidRPr="00384E46" w:rsidRDefault="00990815" w:rsidP="00990815">
      <w:pPr>
        <w:pStyle w:val="szveg"/>
        <w:rPr>
          <w:rFonts w:ascii="Arial" w:hAnsi="Arial" w:cs="Arial"/>
        </w:rPr>
      </w:pPr>
      <w:r w:rsidRPr="00384E46">
        <w:rPr>
          <w:rFonts w:ascii="Arial" w:hAnsi="Arial" w:cs="Arial"/>
        </w:rPr>
        <w:t>A nyomvonalvázlatnak a műszaki, munkavédelm</w:t>
      </w:r>
      <w:r w:rsidR="00EA38BB">
        <w:rPr>
          <w:rFonts w:ascii="Arial" w:hAnsi="Arial" w:cs="Arial"/>
        </w:rPr>
        <w:t>i, tűzvédelmi, környezetvédelmi</w:t>
      </w:r>
      <w:r w:rsidRPr="00384E46">
        <w:rPr>
          <w:rFonts w:ascii="Arial" w:hAnsi="Arial" w:cs="Arial"/>
        </w:rPr>
        <w:t xml:space="preserve"> leíráson és fektetési rajzokon kívül </w:t>
      </w:r>
      <w:r w:rsidR="008162C4" w:rsidRPr="00384E46">
        <w:rPr>
          <w:rFonts w:ascii="Arial" w:hAnsi="Arial" w:cs="Arial"/>
        </w:rPr>
        <w:t xml:space="preserve">- </w:t>
      </w:r>
      <w:r w:rsidRPr="00384E46">
        <w:rPr>
          <w:rFonts w:ascii="Arial" w:hAnsi="Arial" w:cs="Arial"/>
        </w:rPr>
        <w:t>kivitelezési helytől függően - tartalmaznia kell a következőket:</w:t>
      </w:r>
    </w:p>
    <w:p w:rsidR="00990815" w:rsidRPr="00384E46" w:rsidRDefault="00990815" w:rsidP="00990815">
      <w:pPr>
        <w:pStyle w:val="alalszveg"/>
        <w:rPr>
          <w:rFonts w:ascii="Arial" w:hAnsi="Arial" w:cs="Arial"/>
        </w:rPr>
      </w:pPr>
    </w:p>
    <w:p w:rsidR="00990815" w:rsidRPr="00384E46" w:rsidRDefault="00990815" w:rsidP="00990815">
      <w:pPr>
        <w:pStyle w:val="alalszveg"/>
        <w:numPr>
          <w:ilvl w:val="0"/>
          <w:numId w:val="7"/>
        </w:numPr>
        <w:spacing w:line="360" w:lineRule="auto"/>
        <w:rPr>
          <w:rFonts w:ascii="Arial" w:hAnsi="Arial" w:cs="Arial"/>
        </w:rPr>
      </w:pPr>
      <w:r w:rsidRPr="00384E46">
        <w:rPr>
          <w:rFonts w:ascii="Arial" w:hAnsi="Arial" w:cs="Arial"/>
        </w:rPr>
        <w:t xml:space="preserve">Az </w:t>
      </w:r>
      <w:r w:rsidR="00EA38BB">
        <w:rPr>
          <w:rFonts w:ascii="Arial" w:hAnsi="Arial" w:cs="Arial"/>
        </w:rPr>
        <w:t xml:space="preserve">Illetékes </w:t>
      </w:r>
      <w:r w:rsidRPr="00384E46">
        <w:rPr>
          <w:rFonts w:ascii="Arial" w:hAnsi="Arial" w:cs="Arial"/>
        </w:rPr>
        <w:t>Önkormányzat Jegyzőjének szakhatósági hozzájárulását,</w:t>
      </w:r>
    </w:p>
    <w:p w:rsidR="00990815" w:rsidRPr="00384E46" w:rsidRDefault="00EA38BB" w:rsidP="00990815">
      <w:pPr>
        <w:pStyle w:val="alalszveg"/>
        <w:numPr>
          <w:ilvl w:val="0"/>
          <w:numId w:val="7"/>
        </w:numPr>
        <w:spacing w:line="360" w:lineRule="auto"/>
        <w:rPr>
          <w:rFonts w:ascii="Arial" w:hAnsi="Arial" w:cs="Arial"/>
        </w:rPr>
      </w:pPr>
      <w:r>
        <w:rPr>
          <w:rFonts w:ascii="Arial" w:hAnsi="Arial" w:cs="Arial"/>
        </w:rPr>
        <w:t xml:space="preserve">Illetékes </w:t>
      </w:r>
      <w:r w:rsidR="00990815" w:rsidRPr="00384E46">
        <w:rPr>
          <w:rFonts w:ascii="Arial" w:hAnsi="Arial" w:cs="Arial"/>
        </w:rPr>
        <w:t>Önkormányzati tulajdonosi nyilatkozat</w:t>
      </w:r>
      <w:r>
        <w:rPr>
          <w:rFonts w:ascii="Arial" w:hAnsi="Arial" w:cs="Arial"/>
        </w:rPr>
        <w:t>á</w:t>
      </w:r>
      <w:r w:rsidR="00990815" w:rsidRPr="00384E46">
        <w:rPr>
          <w:rFonts w:ascii="Arial" w:hAnsi="Arial" w:cs="Arial"/>
        </w:rPr>
        <w:t>t,</w:t>
      </w:r>
    </w:p>
    <w:p w:rsidR="00990815" w:rsidRPr="00384E46" w:rsidRDefault="00990815" w:rsidP="00990815">
      <w:pPr>
        <w:pStyle w:val="alalszveg"/>
        <w:numPr>
          <w:ilvl w:val="0"/>
          <w:numId w:val="7"/>
        </w:numPr>
        <w:spacing w:line="360" w:lineRule="auto"/>
        <w:rPr>
          <w:rFonts w:ascii="Arial" w:hAnsi="Arial" w:cs="Arial"/>
        </w:rPr>
      </w:pPr>
      <w:r w:rsidRPr="00384E46">
        <w:rPr>
          <w:rFonts w:ascii="Arial" w:hAnsi="Arial" w:cs="Arial"/>
        </w:rPr>
        <w:t>Városi Főkertész hozzájárulását,</w:t>
      </w:r>
    </w:p>
    <w:p w:rsidR="00990815" w:rsidRPr="00384E46" w:rsidRDefault="00EA38BB" w:rsidP="00990815">
      <w:pPr>
        <w:pStyle w:val="alalszveg"/>
        <w:numPr>
          <w:ilvl w:val="0"/>
          <w:numId w:val="7"/>
        </w:numPr>
        <w:spacing w:line="360" w:lineRule="auto"/>
        <w:rPr>
          <w:rFonts w:ascii="Arial" w:hAnsi="Arial" w:cs="Arial"/>
        </w:rPr>
      </w:pPr>
      <w:r>
        <w:rPr>
          <w:rFonts w:ascii="Arial" w:hAnsi="Arial" w:cs="Arial"/>
        </w:rPr>
        <w:t>K</w:t>
      </w:r>
      <w:r w:rsidR="00990815" w:rsidRPr="00384E46">
        <w:rPr>
          <w:rFonts w:ascii="Arial" w:hAnsi="Arial" w:cs="Arial"/>
        </w:rPr>
        <w:t xml:space="preserve">özmű tulajdonosok nyilatkozatait, </w:t>
      </w:r>
      <w:r>
        <w:rPr>
          <w:rFonts w:ascii="Arial" w:hAnsi="Arial" w:cs="Arial"/>
        </w:rPr>
        <w:t xml:space="preserve">kiállított </w:t>
      </w:r>
      <w:r w:rsidR="00990815" w:rsidRPr="00384E46">
        <w:rPr>
          <w:rFonts w:ascii="Arial" w:hAnsi="Arial" w:cs="Arial"/>
        </w:rPr>
        <w:t>számlá</w:t>
      </w:r>
      <w:r>
        <w:rPr>
          <w:rFonts w:ascii="Arial" w:hAnsi="Arial" w:cs="Arial"/>
        </w:rPr>
        <w:t>it</w:t>
      </w:r>
      <w:r w:rsidR="00990815" w:rsidRPr="00384E46">
        <w:rPr>
          <w:rFonts w:ascii="Arial" w:hAnsi="Arial" w:cs="Arial"/>
        </w:rPr>
        <w:t xml:space="preserve"> (víz, csatorna, helyi és helyközi telefon, kábeltelevízió, villany, távhővezeték, stb.), </w:t>
      </w:r>
    </w:p>
    <w:p w:rsidR="00990815" w:rsidRPr="00384E46" w:rsidRDefault="00990815" w:rsidP="00990815">
      <w:pPr>
        <w:pStyle w:val="alalszveg"/>
        <w:numPr>
          <w:ilvl w:val="0"/>
          <w:numId w:val="7"/>
        </w:numPr>
        <w:spacing w:line="360" w:lineRule="auto"/>
        <w:rPr>
          <w:rFonts w:ascii="Arial" w:hAnsi="Arial" w:cs="Arial"/>
        </w:rPr>
      </w:pPr>
      <w:r w:rsidRPr="00384E46">
        <w:rPr>
          <w:rFonts w:ascii="Arial" w:hAnsi="Arial" w:cs="Arial"/>
        </w:rPr>
        <w:t>Hírközlési Felügyelet engedélyét,</w:t>
      </w:r>
    </w:p>
    <w:p w:rsidR="00990815" w:rsidRPr="00384E46" w:rsidRDefault="00EA38BB" w:rsidP="00990815">
      <w:pPr>
        <w:pStyle w:val="alalszveg"/>
        <w:numPr>
          <w:ilvl w:val="0"/>
          <w:numId w:val="7"/>
        </w:numPr>
        <w:spacing w:line="360" w:lineRule="auto"/>
        <w:rPr>
          <w:rFonts w:ascii="Arial" w:hAnsi="Arial" w:cs="Arial"/>
        </w:rPr>
      </w:pPr>
      <w:r>
        <w:rPr>
          <w:rFonts w:ascii="Arial" w:hAnsi="Arial" w:cs="Arial"/>
        </w:rPr>
        <w:t xml:space="preserve">Illetékes </w:t>
      </w:r>
      <w:r w:rsidR="00990815" w:rsidRPr="00384E46">
        <w:rPr>
          <w:rFonts w:ascii="Arial" w:hAnsi="Arial" w:cs="Arial"/>
        </w:rPr>
        <w:t>Önkormányzati útkezelői hozzájárulást, Magyar Közút KHT, MÁV Rt., csatorna, folyó keresztezés engedélyét, melyeket beadványi tervekben kell megkérni,</w:t>
      </w:r>
    </w:p>
    <w:p w:rsidR="00990815" w:rsidRDefault="00990815" w:rsidP="00990815">
      <w:pPr>
        <w:pStyle w:val="alalszveg"/>
        <w:numPr>
          <w:ilvl w:val="0"/>
          <w:numId w:val="7"/>
        </w:numPr>
        <w:spacing w:line="360" w:lineRule="auto"/>
        <w:rPr>
          <w:rFonts w:ascii="Arial" w:hAnsi="Arial" w:cs="Arial"/>
        </w:rPr>
      </w:pPr>
      <w:r w:rsidRPr="00384E46">
        <w:rPr>
          <w:rFonts w:ascii="Arial" w:hAnsi="Arial" w:cs="Arial"/>
        </w:rPr>
        <w:t>Az érintett terület Földhivatali térképének nem hiteles</w:t>
      </w:r>
      <w:r w:rsidR="008162C4" w:rsidRPr="00384E46">
        <w:rPr>
          <w:rFonts w:ascii="Arial" w:hAnsi="Arial" w:cs="Arial"/>
        </w:rPr>
        <w:t xml:space="preserve"> másolatát</w:t>
      </w:r>
      <w:r w:rsidRPr="00384E46">
        <w:rPr>
          <w:rFonts w:ascii="Arial" w:hAnsi="Arial" w:cs="Arial"/>
        </w:rPr>
        <w:t>,</w:t>
      </w:r>
    </w:p>
    <w:p w:rsidR="00EA38BB" w:rsidRDefault="00EA38BB" w:rsidP="00990815">
      <w:pPr>
        <w:pStyle w:val="alalszveg"/>
        <w:numPr>
          <w:ilvl w:val="0"/>
          <w:numId w:val="7"/>
        </w:numPr>
        <w:spacing w:line="360" w:lineRule="auto"/>
        <w:rPr>
          <w:rFonts w:ascii="Arial" w:hAnsi="Arial" w:cs="Arial"/>
        </w:rPr>
      </w:pPr>
      <w:r w:rsidRPr="00384E46">
        <w:rPr>
          <w:rFonts w:ascii="Arial" w:hAnsi="Arial" w:cs="Arial"/>
        </w:rPr>
        <w:t xml:space="preserve">Az érintett terület </w:t>
      </w:r>
      <w:r>
        <w:rPr>
          <w:rFonts w:ascii="Arial" w:hAnsi="Arial" w:cs="Arial"/>
        </w:rPr>
        <w:t>Tulajdoni lap</w:t>
      </w:r>
      <w:r w:rsidRPr="00384E46">
        <w:rPr>
          <w:rFonts w:ascii="Arial" w:hAnsi="Arial" w:cs="Arial"/>
        </w:rPr>
        <w:t xml:space="preserve"> másolatát,</w:t>
      </w:r>
    </w:p>
    <w:p w:rsidR="00EA38BB" w:rsidRPr="00EA38BB" w:rsidRDefault="00EA38BB" w:rsidP="00EA38BB">
      <w:pPr>
        <w:pStyle w:val="alalszveg"/>
        <w:numPr>
          <w:ilvl w:val="0"/>
          <w:numId w:val="7"/>
        </w:numPr>
        <w:spacing w:line="360" w:lineRule="auto"/>
        <w:rPr>
          <w:rFonts w:ascii="Arial" w:hAnsi="Arial" w:cs="Arial"/>
        </w:rPr>
      </w:pPr>
      <w:r>
        <w:rPr>
          <w:rFonts w:ascii="Arial" w:hAnsi="Arial" w:cs="Arial"/>
        </w:rPr>
        <w:t>Két tanú által hitelesített ingatlan-tulajdonosi nyilatkozatot</w:t>
      </w:r>
      <w:r w:rsidR="001456E2">
        <w:rPr>
          <w:rFonts w:ascii="Arial" w:hAnsi="Arial" w:cs="Arial"/>
        </w:rPr>
        <w:t xml:space="preserve"> </w:t>
      </w:r>
      <w:r w:rsidR="001456E2" w:rsidRPr="00384E46">
        <w:rPr>
          <w:rFonts w:ascii="Arial" w:hAnsi="Arial" w:cs="Arial"/>
        </w:rPr>
        <w:t>(N31400-05</w:t>
      </w:r>
      <w:r w:rsidR="00680652">
        <w:rPr>
          <w:rFonts w:ascii="Arial" w:hAnsi="Arial" w:cs="Arial"/>
        </w:rPr>
        <w:t>.</w:t>
      </w:r>
      <w:r w:rsidR="001456E2" w:rsidRPr="00384E46">
        <w:rPr>
          <w:rFonts w:ascii="Arial" w:hAnsi="Arial" w:cs="Arial"/>
        </w:rPr>
        <w:t xml:space="preserve"> bizonylati űrlap Nyilatkozatok adatlap)</w:t>
      </w:r>
      <w:r>
        <w:rPr>
          <w:rFonts w:ascii="Arial" w:hAnsi="Arial" w:cs="Arial"/>
        </w:rPr>
        <w:t>,</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 xml:space="preserve">Természetvédelmi és vízügyi felügyelőségek szakhatósági </w:t>
      </w:r>
      <w:r w:rsidR="008162C4" w:rsidRPr="00384E46">
        <w:rPr>
          <w:rFonts w:ascii="Arial" w:hAnsi="Arial" w:cs="Arial"/>
        </w:rPr>
        <w:t>hozzájárulását</w:t>
      </w:r>
      <w:r w:rsidRPr="00384E46">
        <w:rPr>
          <w:rFonts w:ascii="Arial" w:hAnsi="Arial" w:cs="Arial"/>
        </w:rPr>
        <w:t>,</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A Nemzeti Park Igazgatóságának hozzájárulását,</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DÉMÁSZ Hálózati Elosztó Kft. által jóváhagyott Csatlakozó kialakítás műszaki felmérő, megrendelő és munkautasítás lapot,</w:t>
      </w:r>
      <w:r w:rsidRPr="00384E46">
        <w:rPr>
          <w:rFonts w:ascii="Arial" w:hAnsi="Arial" w:cs="Arial"/>
          <w:strike/>
        </w:rPr>
        <w:t xml:space="preserve"> </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Adott csatlakozáshoz tartozó jóváhagyott anyaglistát,</w:t>
      </w:r>
    </w:p>
    <w:p w:rsidR="00990815" w:rsidRDefault="00990815" w:rsidP="00990815">
      <w:pPr>
        <w:pStyle w:val="alalszveg"/>
        <w:numPr>
          <w:ilvl w:val="0"/>
          <w:numId w:val="8"/>
        </w:numPr>
        <w:spacing w:line="360" w:lineRule="auto"/>
        <w:rPr>
          <w:rFonts w:ascii="Arial" w:hAnsi="Arial" w:cs="Arial"/>
        </w:rPr>
      </w:pPr>
      <w:r w:rsidRPr="00384E46">
        <w:rPr>
          <w:rFonts w:ascii="Arial" w:hAnsi="Arial" w:cs="Arial"/>
        </w:rPr>
        <w:t>Adott csatlakozáshoz tartozó jóváhagyott kivitelezői árajánlatot,</w:t>
      </w:r>
    </w:p>
    <w:p w:rsidR="00EA38BB" w:rsidRDefault="00EA38BB" w:rsidP="00990815">
      <w:pPr>
        <w:pStyle w:val="alalszveg"/>
        <w:numPr>
          <w:ilvl w:val="0"/>
          <w:numId w:val="8"/>
        </w:numPr>
        <w:spacing w:line="360" w:lineRule="auto"/>
        <w:rPr>
          <w:rFonts w:ascii="Arial" w:hAnsi="Arial" w:cs="Arial"/>
        </w:rPr>
      </w:pPr>
      <w:r>
        <w:rPr>
          <w:rFonts w:ascii="Arial" w:hAnsi="Arial" w:cs="Arial"/>
        </w:rPr>
        <w:lastRenderedPageBreak/>
        <w:t>Léptékhelyes nyomvonalrajzot,</w:t>
      </w:r>
    </w:p>
    <w:p w:rsidR="00EA38BB" w:rsidRPr="00384E46" w:rsidRDefault="00EA38BB" w:rsidP="00990815">
      <w:pPr>
        <w:pStyle w:val="alalszveg"/>
        <w:numPr>
          <w:ilvl w:val="0"/>
          <w:numId w:val="8"/>
        </w:numPr>
        <w:spacing w:line="360" w:lineRule="auto"/>
        <w:rPr>
          <w:rFonts w:ascii="Arial" w:hAnsi="Arial" w:cs="Arial"/>
        </w:rPr>
      </w:pPr>
      <w:r>
        <w:rPr>
          <w:rFonts w:ascii="Arial" w:hAnsi="Arial" w:cs="Arial"/>
        </w:rPr>
        <w:t>Beazonosítható fényképeket a helyszínről,</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A mért fővezeték nyomvonal vázlatát, a lakás főelosztó rajzát és leírását, műszaki jellemzőit (amennyiben ugyanaz a kivitelező, mint a csatlakozó berendezésé).</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A terhelésnek megfelelő méretezési számításokat (</w:t>
      </w:r>
      <w:r w:rsidR="008162C4" w:rsidRPr="00384E46">
        <w:rPr>
          <w:rFonts w:ascii="Arial" w:hAnsi="Arial" w:cs="Arial"/>
        </w:rPr>
        <w:t xml:space="preserve">3x32A </w:t>
      </w:r>
      <w:r w:rsidRPr="00384E46">
        <w:rPr>
          <w:rFonts w:ascii="Arial" w:hAnsi="Arial" w:cs="Arial"/>
        </w:rPr>
        <w:t>felett),</w:t>
      </w:r>
    </w:p>
    <w:p w:rsidR="00990815" w:rsidRPr="00384E46" w:rsidRDefault="00990815" w:rsidP="00990815">
      <w:pPr>
        <w:pStyle w:val="alalszveg"/>
        <w:numPr>
          <w:ilvl w:val="0"/>
          <w:numId w:val="8"/>
        </w:numPr>
        <w:spacing w:line="360" w:lineRule="auto"/>
        <w:rPr>
          <w:rFonts w:ascii="Arial" w:hAnsi="Arial" w:cs="Arial"/>
        </w:rPr>
      </w:pPr>
      <w:r w:rsidRPr="00384E46">
        <w:rPr>
          <w:rFonts w:ascii="Arial" w:hAnsi="Arial" w:cs="Arial"/>
        </w:rPr>
        <w:t>Igénybejelentőt</w:t>
      </w:r>
      <w:r w:rsidR="008162C4" w:rsidRPr="00384E46">
        <w:rPr>
          <w:rFonts w:ascii="Arial" w:hAnsi="Arial" w:cs="Arial"/>
        </w:rPr>
        <w:t>.</w:t>
      </w:r>
    </w:p>
    <w:p w:rsidR="00990815" w:rsidRPr="00384E46" w:rsidRDefault="00990815" w:rsidP="00990815">
      <w:pPr>
        <w:pStyle w:val="alszveg"/>
        <w:rPr>
          <w:rFonts w:ascii="Arial" w:hAnsi="Arial" w:cs="Arial"/>
        </w:rPr>
      </w:pPr>
    </w:p>
    <w:p w:rsidR="00990815" w:rsidRPr="00384E46" w:rsidRDefault="000219FD" w:rsidP="00990815">
      <w:pPr>
        <w:pStyle w:val="alszveg"/>
        <w:rPr>
          <w:rFonts w:ascii="Arial" w:hAnsi="Arial" w:cs="Arial"/>
        </w:rPr>
      </w:pPr>
      <w:r>
        <w:rPr>
          <w:rFonts w:ascii="Arial" w:hAnsi="Arial" w:cs="Arial"/>
        </w:rPr>
        <w:t>A</w:t>
      </w:r>
      <w:r w:rsidR="00990815" w:rsidRPr="00384E46">
        <w:rPr>
          <w:rFonts w:ascii="Arial" w:hAnsi="Arial" w:cs="Arial"/>
        </w:rPr>
        <w:t xml:space="preserve"> fenti nyilatkozatokat, hozzájárulásokat kivitelezési helytől függően kell beszerezni, a hely körülményei adják meg, hogy mely nyilatkozatok szükségesek a kivitelezéshez.</w:t>
      </w:r>
    </w:p>
    <w:p w:rsidR="00990815" w:rsidRPr="00384E46" w:rsidRDefault="00990815" w:rsidP="00990815">
      <w:pPr>
        <w:pStyle w:val="alszveg"/>
        <w:rPr>
          <w:rFonts w:ascii="Arial" w:hAnsi="Arial" w:cs="Arial"/>
        </w:rPr>
      </w:pPr>
    </w:p>
    <w:p w:rsidR="00990815" w:rsidRDefault="000219FD" w:rsidP="00990815">
      <w:pPr>
        <w:pStyle w:val="alszveg"/>
        <w:rPr>
          <w:rFonts w:ascii="Arial" w:hAnsi="Arial" w:cs="Arial"/>
        </w:rPr>
      </w:pPr>
      <w:r>
        <w:rPr>
          <w:rFonts w:ascii="Arial" w:hAnsi="Arial" w:cs="Arial"/>
        </w:rPr>
        <w:t xml:space="preserve">A nyomvonal rajznak </w:t>
      </w:r>
      <w:r w:rsidR="00990815" w:rsidRPr="00384E46">
        <w:rPr>
          <w:rFonts w:ascii="Arial" w:hAnsi="Arial" w:cs="Arial"/>
        </w:rPr>
        <w:t>tartalmaznia kell fejlécet</w:t>
      </w:r>
      <w:r>
        <w:rPr>
          <w:rFonts w:ascii="Arial" w:hAnsi="Arial" w:cs="Arial"/>
        </w:rPr>
        <w:t xml:space="preserve"> fővállalkozói és szerkesztői azonosító adatokkal</w:t>
      </w:r>
      <w:r w:rsidR="00267D59">
        <w:rPr>
          <w:rFonts w:ascii="Arial" w:hAnsi="Arial" w:cs="Arial"/>
        </w:rPr>
        <w:t>, méretarány megjelölést</w:t>
      </w:r>
      <w:r w:rsidR="008162C4" w:rsidRPr="00384E46">
        <w:rPr>
          <w:rFonts w:ascii="Arial" w:hAnsi="Arial" w:cs="Arial"/>
        </w:rPr>
        <w:t>,</w:t>
      </w:r>
      <w:r w:rsidR="00990815" w:rsidRPr="00384E46">
        <w:rPr>
          <w:rFonts w:ascii="Arial" w:hAnsi="Arial" w:cs="Arial"/>
        </w:rPr>
        <w:t xml:space="preserve"> az összes közmű</w:t>
      </w:r>
      <w:r w:rsidR="00267D59">
        <w:rPr>
          <w:rFonts w:ascii="Arial" w:hAnsi="Arial" w:cs="Arial"/>
        </w:rPr>
        <w:t xml:space="preserve"> nyomvonalát, a fektetendő kábel</w:t>
      </w:r>
      <w:r w:rsidR="00990815" w:rsidRPr="00384E46">
        <w:rPr>
          <w:rFonts w:ascii="Arial" w:hAnsi="Arial" w:cs="Arial"/>
        </w:rPr>
        <w:t xml:space="preserve"> és védőcs</w:t>
      </w:r>
      <w:r w:rsidR="00267D59">
        <w:rPr>
          <w:rFonts w:ascii="Arial" w:hAnsi="Arial" w:cs="Arial"/>
        </w:rPr>
        <w:t>ő típusát, nyomvonalát</w:t>
      </w:r>
      <w:r w:rsidR="00990815" w:rsidRPr="00384E46">
        <w:rPr>
          <w:rFonts w:ascii="Arial" w:hAnsi="Arial" w:cs="Arial"/>
        </w:rPr>
        <w:t xml:space="preserve"> beméretezve </w:t>
      </w:r>
      <w:r w:rsidR="00267D59">
        <w:rPr>
          <w:rFonts w:ascii="Arial" w:hAnsi="Arial" w:cs="Arial"/>
        </w:rPr>
        <w:t>szabványos</w:t>
      </w:r>
      <w:r w:rsidR="00990815" w:rsidRPr="00384E46">
        <w:rPr>
          <w:rFonts w:ascii="Arial" w:hAnsi="Arial" w:cs="Arial"/>
        </w:rPr>
        <w:t xml:space="preserve"> rajzjelekkel, az </w:t>
      </w:r>
      <w:r w:rsidR="00267D59">
        <w:rPr>
          <w:rFonts w:ascii="Arial" w:hAnsi="Arial" w:cs="Arial"/>
        </w:rPr>
        <w:t xml:space="preserve">érintett </w:t>
      </w:r>
      <w:r w:rsidR="00990815" w:rsidRPr="00384E46">
        <w:rPr>
          <w:rFonts w:ascii="Arial" w:hAnsi="Arial" w:cs="Arial"/>
        </w:rPr>
        <w:t>ingatlan</w:t>
      </w:r>
      <w:r w:rsidR="00267D59">
        <w:rPr>
          <w:rFonts w:ascii="Arial" w:hAnsi="Arial" w:cs="Arial"/>
        </w:rPr>
        <w:t>ok</w:t>
      </w:r>
      <w:r w:rsidR="00990815" w:rsidRPr="00384E46">
        <w:rPr>
          <w:rFonts w:ascii="Arial" w:hAnsi="Arial" w:cs="Arial"/>
        </w:rPr>
        <w:t xml:space="preserve"> helyrajzi számát</w:t>
      </w:r>
      <w:r w:rsidR="008162C4" w:rsidRPr="00384E46">
        <w:rPr>
          <w:rFonts w:ascii="Arial" w:hAnsi="Arial" w:cs="Arial"/>
        </w:rPr>
        <w:t>,</w:t>
      </w:r>
      <w:r w:rsidR="00990815" w:rsidRPr="00384E46">
        <w:rPr>
          <w:rFonts w:ascii="Arial" w:hAnsi="Arial" w:cs="Arial"/>
        </w:rPr>
        <w:t xml:space="preserve"> az </w:t>
      </w:r>
      <w:r w:rsidR="008162C4" w:rsidRPr="00384E46">
        <w:rPr>
          <w:rFonts w:ascii="Arial" w:hAnsi="Arial" w:cs="Arial"/>
        </w:rPr>
        <w:t xml:space="preserve">alkalmazott áramütés elleni védelmi módot </w:t>
      </w:r>
      <w:r w:rsidR="00990815" w:rsidRPr="00384E46">
        <w:rPr>
          <w:rFonts w:ascii="Arial" w:hAnsi="Arial" w:cs="Arial"/>
        </w:rPr>
        <w:t>és a főbb műszaki adatokat.</w:t>
      </w:r>
    </w:p>
    <w:p w:rsidR="00EA38BB" w:rsidRPr="00384E46" w:rsidRDefault="00EA38BB" w:rsidP="00990815">
      <w:pPr>
        <w:pStyle w:val="alszveg"/>
        <w:rPr>
          <w:rFonts w:ascii="Arial" w:hAnsi="Arial" w:cs="Arial"/>
        </w:rPr>
      </w:pPr>
    </w:p>
    <w:p w:rsidR="00990815" w:rsidRPr="00384E46" w:rsidRDefault="00267D59" w:rsidP="00990815">
      <w:pPr>
        <w:pStyle w:val="alszveg"/>
        <w:rPr>
          <w:rFonts w:ascii="Arial" w:hAnsi="Arial" w:cs="Arial"/>
        </w:rPr>
      </w:pPr>
      <w:r>
        <w:rPr>
          <w:rFonts w:ascii="Arial" w:hAnsi="Arial" w:cs="Arial"/>
        </w:rPr>
        <w:t>A nyomvonalvázlathoz csatolni kell a munka által érintett ö</w:t>
      </w:r>
      <w:r w:rsidR="00990815" w:rsidRPr="00384E46">
        <w:rPr>
          <w:rFonts w:ascii="Arial" w:hAnsi="Arial" w:cs="Arial"/>
        </w:rPr>
        <w:t xml:space="preserve">nkormányzatok </w:t>
      </w:r>
      <w:r w:rsidR="006F0289">
        <w:rPr>
          <w:rFonts w:ascii="Arial" w:hAnsi="Arial" w:cs="Arial"/>
        </w:rPr>
        <w:t xml:space="preserve">által </w:t>
      </w:r>
      <w:r>
        <w:rPr>
          <w:rFonts w:ascii="Arial" w:hAnsi="Arial" w:cs="Arial"/>
        </w:rPr>
        <w:t>egyedileg előírt jóváhagyó nyilatkozat</w:t>
      </w:r>
      <w:r w:rsidR="006F0289">
        <w:rPr>
          <w:rFonts w:ascii="Arial" w:hAnsi="Arial" w:cs="Arial"/>
        </w:rPr>
        <w:t>okat</w:t>
      </w:r>
      <w:r>
        <w:rPr>
          <w:rFonts w:ascii="Arial" w:hAnsi="Arial" w:cs="Arial"/>
        </w:rPr>
        <w:t xml:space="preserve"> is, így különösen önkormányzati terület tulajdonosi hozzájárulást, </w:t>
      </w:r>
      <w:r w:rsidR="00990815" w:rsidRPr="00384E46">
        <w:rPr>
          <w:rFonts w:ascii="Arial" w:hAnsi="Arial" w:cs="Arial"/>
        </w:rPr>
        <w:t xml:space="preserve">a </w:t>
      </w:r>
      <w:r>
        <w:rPr>
          <w:rFonts w:ascii="Arial" w:hAnsi="Arial" w:cs="Arial"/>
        </w:rPr>
        <w:t>v</w:t>
      </w:r>
      <w:r w:rsidR="00990815" w:rsidRPr="00384E46">
        <w:rPr>
          <w:rFonts w:ascii="Arial" w:hAnsi="Arial" w:cs="Arial"/>
        </w:rPr>
        <w:t xml:space="preserve">árosi </w:t>
      </w:r>
      <w:r>
        <w:rPr>
          <w:rFonts w:ascii="Arial" w:hAnsi="Arial" w:cs="Arial"/>
        </w:rPr>
        <w:t>f</w:t>
      </w:r>
      <w:r w:rsidR="00990815" w:rsidRPr="00384E46">
        <w:rPr>
          <w:rFonts w:ascii="Arial" w:hAnsi="Arial" w:cs="Arial"/>
        </w:rPr>
        <w:t>őépítész</w:t>
      </w:r>
      <w:r>
        <w:rPr>
          <w:rFonts w:ascii="Arial" w:hAnsi="Arial" w:cs="Arial"/>
        </w:rPr>
        <w:t>i hozzájárulást</w:t>
      </w:r>
      <w:r w:rsidR="00990815" w:rsidRPr="00384E46">
        <w:rPr>
          <w:rFonts w:ascii="Arial" w:hAnsi="Arial" w:cs="Arial"/>
        </w:rPr>
        <w:t xml:space="preserve">, a </w:t>
      </w:r>
      <w:r>
        <w:rPr>
          <w:rFonts w:ascii="Arial" w:hAnsi="Arial" w:cs="Arial"/>
        </w:rPr>
        <w:t>v</w:t>
      </w:r>
      <w:r w:rsidR="00990815" w:rsidRPr="00384E46">
        <w:rPr>
          <w:rFonts w:ascii="Arial" w:hAnsi="Arial" w:cs="Arial"/>
        </w:rPr>
        <w:t>árosgondnokság</w:t>
      </w:r>
      <w:r>
        <w:rPr>
          <w:rFonts w:ascii="Arial" w:hAnsi="Arial" w:cs="Arial"/>
        </w:rPr>
        <w:t>i/városüzemeltetői</w:t>
      </w:r>
      <w:r w:rsidR="00990815" w:rsidRPr="00384E46">
        <w:rPr>
          <w:rFonts w:ascii="Arial" w:hAnsi="Arial" w:cs="Arial"/>
        </w:rPr>
        <w:t xml:space="preserve"> </w:t>
      </w:r>
      <w:r>
        <w:rPr>
          <w:rFonts w:ascii="Arial" w:hAnsi="Arial" w:cs="Arial"/>
        </w:rPr>
        <w:t xml:space="preserve">szervezet </w:t>
      </w:r>
      <w:r w:rsidR="00990815" w:rsidRPr="00384E46">
        <w:rPr>
          <w:rFonts w:ascii="Arial" w:hAnsi="Arial" w:cs="Arial"/>
        </w:rPr>
        <w:t>hozzájárulás</w:t>
      </w:r>
      <w:r>
        <w:rPr>
          <w:rFonts w:ascii="Arial" w:hAnsi="Arial" w:cs="Arial"/>
        </w:rPr>
        <w:t>át, az önkormányzati útkezelői hozzájárulást</w:t>
      </w:r>
      <w:r w:rsidR="00990815" w:rsidRPr="00384E46">
        <w:rPr>
          <w:rFonts w:ascii="Arial" w:hAnsi="Arial" w:cs="Arial"/>
        </w:rPr>
        <w:t>, zöld terület</w:t>
      </w:r>
      <w:r>
        <w:rPr>
          <w:rFonts w:ascii="Arial" w:hAnsi="Arial" w:cs="Arial"/>
        </w:rPr>
        <w:t>ek</w:t>
      </w:r>
      <w:r w:rsidR="00990815" w:rsidRPr="00384E46">
        <w:rPr>
          <w:rFonts w:ascii="Arial" w:hAnsi="Arial" w:cs="Arial"/>
        </w:rPr>
        <w:t xml:space="preserve"> érintése esetén </w:t>
      </w:r>
      <w:r>
        <w:rPr>
          <w:rFonts w:ascii="Arial" w:hAnsi="Arial" w:cs="Arial"/>
        </w:rPr>
        <w:t xml:space="preserve">a </w:t>
      </w:r>
      <w:r w:rsidR="00990815" w:rsidRPr="00384E46">
        <w:rPr>
          <w:rFonts w:ascii="Arial" w:hAnsi="Arial" w:cs="Arial"/>
        </w:rPr>
        <w:t xml:space="preserve">kert- és tájépítészeti szakági </w:t>
      </w:r>
      <w:r>
        <w:rPr>
          <w:rFonts w:ascii="Arial" w:hAnsi="Arial" w:cs="Arial"/>
        </w:rPr>
        <w:t>hozzájárulást</w:t>
      </w:r>
      <w:r w:rsidR="00990815" w:rsidRPr="00384E46">
        <w:rPr>
          <w:rFonts w:ascii="Arial" w:hAnsi="Arial" w:cs="Arial"/>
        </w:rPr>
        <w:t xml:space="preserve"> is.</w:t>
      </w:r>
    </w:p>
    <w:p w:rsidR="00990815" w:rsidRDefault="00990815" w:rsidP="00990815">
      <w:pPr>
        <w:pStyle w:val="alszveg"/>
        <w:rPr>
          <w:rFonts w:ascii="Arial" w:hAnsi="Arial" w:cs="Arial"/>
        </w:rPr>
      </w:pPr>
    </w:p>
    <w:p w:rsidR="00167FF6" w:rsidRPr="00664257" w:rsidRDefault="00167FF6" w:rsidP="00167FF6">
      <w:pPr>
        <w:pStyle w:val="Cmsor2"/>
        <w:spacing w:before="240" w:after="240"/>
        <w:ind w:left="360" w:firstLine="0"/>
        <w:jc w:val="both"/>
        <w:rPr>
          <w:rFonts w:ascii="Arial" w:hAnsi="Arial" w:cs="Arial"/>
          <w:b/>
          <w:bCs/>
          <w:sz w:val="28"/>
          <w:szCs w:val="20"/>
        </w:rPr>
      </w:pPr>
      <w:bookmarkStart w:id="333" w:name="_Toc483478576"/>
      <w:r w:rsidRPr="00664257">
        <w:rPr>
          <w:rFonts w:ascii="Arial" w:hAnsi="Arial" w:cs="Arial"/>
          <w:b/>
          <w:bCs/>
          <w:sz w:val="28"/>
          <w:szCs w:val="20"/>
        </w:rPr>
        <w:t xml:space="preserve">Csatlakozó dokumentáció </w:t>
      </w:r>
      <w:r w:rsidR="00E53365" w:rsidRPr="00664257">
        <w:rPr>
          <w:rFonts w:ascii="Arial" w:hAnsi="Arial" w:cs="Arial"/>
          <w:b/>
          <w:bCs/>
          <w:sz w:val="28"/>
          <w:szCs w:val="20"/>
        </w:rPr>
        <w:t>követelményei</w:t>
      </w:r>
      <w:r w:rsidRPr="00664257">
        <w:rPr>
          <w:rFonts w:ascii="Arial" w:hAnsi="Arial" w:cs="Arial"/>
          <w:b/>
          <w:bCs/>
          <w:sz w:val="28"/>
          <w:szCs w:val="20"/>
        </w:rPr>
        <w:t xml:space="preserve"> társasház csoportos mérőhely mellészerelés </w:t>
      </w:r>
      <w:r w:rsidR="00E53365" w:rsidRPr="00664257">
        <w:rPr>
          <w:rFonts w:ascii="Arial" w:hAnsi="Arial" w:cs="Arial"/>
          <w:b/>
          <w:bCs/>
          <w:sz w:val="28"/>
          <w:szCs w:val="20"/>
        </w:rPr>
        <w:t>esetére</w:t>
      </w:r>
      <w:bookmarkEnd w:id="333"/>
    </w:p>
    <w:p w:rsidR="00167FF6" w:rsidRPr="00664257" w:rsidRDefault="00167FF6" w:rsidP="00167FF6">
      <w:pPr>
        <w:rPr>
          <w:rFonts w:ascii="Arial" w:hAnsi="Arial" w:cs="Arial"/>
        </w:rPr>
      </w:pPr>
    </w:p>
    <w:p w:rsidR="00167FF6" w:rsidRPr="00664257" w:rsidRDefault="00167FF6" w:rsidP="00167FF6">
      <w:pPr>
        <w:pStyle w:val="szveg"/>
        <w:rPr>
          <w:rFonts w:ascii="Arial" w:hAnsi="Arial" w:cs="Arial"/>
        </w:rPr>
      </w:pPr>
      <w:r w:rsidRPr="00664257">
        <w:rPr>
          <w:rFonts w:ascii="Arial" w:hAnsi="Arial" w:cs="Arial"/>
        </w:rPr>
        <w:t>Társasházi csoportos mérőhelyen 1-nél több új mérés mellészerelés esetén csatlakozó dokumentációt kell készíteni.</w:t>
      </w:r>
    </w:p>
    <w:p w:rsidR="00167FF6" w:rsidRPr="00664257" w:rsidRDefault="00167FF6" w:rsidP="00167FF6">
      <w:pPr>
        <w:pStyle w:val="szveg"/>
        <w:rPr>
          <w:rFonts w:ascii="Arial" w:hAnsi="Arial" w:cs="Arial"/>
        </w:rPr>
      </w:pPr>
    </w:p>
    <w:p w:rsidR="00167FF6" w:rsidRPr="00664257" w:rsidRDefault="00167FF6" w:rsidP="00167FF6">
      <w:pPr>
        <w:pStyle w:val="szveg"/>
        <w:rPr>
          <w:rFonts w:ascii="Arial" w:hAnsi="Arial" w:cs="Arial"/>
        </w:rPr>
      </w:pPr>
      <w:r w:rsidRPr="00664257">
        <w:rPr>
          <w:rFonts w:ascii="Arial" w:hAnsi="Arial" w:cs="Arial"/>
        </w:rPr>
        <w:t xml:space="preserve">A csatlakozó dokumentációt elkészítheti olyan partner kivitelező is, aki nem szerepel a Tervezői és Szakértői névjegyzékben. A csatlakozó dokumentációt a DÉMÁSZ Hálózati Elosztó Kft. </w:t>
      </w:r>
      <w:r w:rsidR="00E53365" w:rsidRPr="00664257">
        <w:rPr>
          <w:rFonts w:ascii="Arial" w:hAnsi="Arial" w:cs="Arial"/>
        </w:rPr>
        <w:t xml:space="preserve">Csatlakozó létesítési technikus </w:t>
      </w:r>
      <w:r w:rsidRPr="00664257">
        <w:rPr>
          <w:rFonts w:ascii="Arial" w:hAnsi="Arial" w:cs="Arial"/>
        </w:rPr>
        <w:t>számára kell jóváhagyásra benyújtani.</w:t>
      </w:r>
    </w:p>
    <w:p w:rsidR="00167FF6" w:rsidRPr="00664257" w:rsidRDefault="00167FF6" w:rsidP="00167FF6">
      <w:pPr>
        <w:pStyle w:val="szveg"/>
        <w:rPr>
          <w:rFonts w:ascii="Arial" w:hAnsi="Arial" w:cs="Arial"/>
        </w:rPr>
      </w:pPr>
    </w:p>
    <w:p w:rsidR="00167FF6" w:rsidRPr="00664257" w:rsidRDefault="00167FF6" w:rsidP="00167FF6">
      <w:pPr>
        <w:pStyle w:val="szveg"/>
        <w:rPr>
          <w:rFonts w:ascii="Arial" w:hAnsi="Arial" w:cs="Arial"/>
        </w:rPr>
      </w:pPr>
      <w:r w:rsidRPr="00664257">
        <w:rPr>
          <w:rFonts w:ascii="Arial" w:hAnsi="Arial" w:cs="Arial"/>
        </w:rPr>
        <w:t>A csatlakozó dokumentációnak a műszaki, munkavédelmi, tűzvédelmi, környezetvédelmi leíráson kívül tartalmaznia kell a következőket:</w:t>
      </w:r>
    </w:p>
    <w:p w:rsidR="00167FF6" w:rsidRPr="00664257" w:rsidRDefault="00167FF6" w:rsidP="00167FF6">
      <w:pPr>
        <w:pStyle w:val="alalszveg"/>
        <w:rPr>
          <w:rFonts w:ascii="Arial" w:hAnsi="Arial" w:cs="Arial"/>
        </w:rPr>
      </w:pPr>
    </w:p>
    <w:p w:rsidR="00167FF6" w:rsidRPr="00664257" w:rsidRDefault="00167FF6" w:rsidP="00167FF6">
      <w:pPr>
        <w:pStyle w:val="alalszveg"/>
        <w:numPr>
          <w:ilvl w:val="0"/>
          <w:numId w:val="7"/>
        </w:numPr>
        <w:spacing w:line="360" w:lineRule="auto"/>
        <w:rPr>
          <w:rFonts w:ascii="Arial" w:hAnsi="Arial" w:cs="Arial"/>
        </w:rPr>
      </w:pPr>
      <w:r w:rsidRPr="00664257">
        <w:rPr>
          <w:rFonts w:ascii="Arial" w:hAnsi="Arial" w:cs="Arial"/>
        </w:rPr>
        <w:t>Az illetékes Társasház közös képviselőjének hozzájárulását a mérés mellészereléshez,</w:t>
      </w:r>
    </w:p>
    <w:p w:rsidR="00167FF6" w:rsidRPr="00664257" w:rsidRDefault="00167FF6" w:rsidP="00167FF6">
      <w:pPr>
        <w:pStyle w:val="alalszveg"/>
        <w:numPr>
          <w:ilvl w:val="0"/>
          <w:numId w:val="7"/>
        </w:numPr>
        <w:spacing w:line="360" w:lineRule="auto"/>
        <w:rPr>
          <w:rFonts w:ascii="Arial" w:hAnsi="Arial" w:cs="Arial"/>
        </w:rPr>
      </w:pPr>
      <w:r w:rsidRPr="00664257">
        <w:rPr>
          <w:rFonts w:ascii="Arial" w:hAnsi="Arial" w:cs="Arial"/>
        </w:rPr>
        <w:t>M</w:t>
      </w:r>
      <w:r w:rsidR="00AF3E9B" w:rsidRPr="00664257">
        <w:rPr>
          <w:rFonts w:ascii="Arial" w:hAnsi="Arial" w:cs="Arial"/>
        </w:rPr>
        <w:t>eglévő méretlen</w:t>
      </w:r>
      <w:r w:rsidRPr="00664257">
        <w:rPr>
          <w:rFonts w:ascii="Arial" w:hAnsi="Arial" w:cs="Arial"/>
        </w:rPr>
        <w:t xml:space="preserve"> csatlakozó berendezés </w:t>
      </w:r>
      <w:r w:rsidR="00AF3E9B" w:rsidRPr="00664257">
        <w:rPr>
          <w:rFonts w:ascii="Arial" w:hAnsi="Arial" w:cs="Arial"/>
        </w:rPr>
        <w:t>adatait (kábeles, légvezetékes, keresztmetszet, nyomvonala)</w:t>
      </w:r>
      <w:r w:rsidRPr="00664257">
        <w:rPr>
          <w:rFonts w:ascii="Arial" w:hAnsi="Arial" w:cs="Arial"/>
        </w:rPr>
        <w:t>,</w:t>
      </w:r>
    </w:p>
    <w:p w:rsidR="00167FF6" w:rsidRPr="00664257" w:rsidRDefault="00AF3E9B" w:rsidP="00167FF6">
      <w:pPr>
        <w:pStyle w:val="alalszveg"/>
        <w:numPr>
          <w:ilvl w:val="0"/>
          <w:numId w:val="7"/>
        </w:numPr>
        <w:spacing w:line="360" w:lineRule="auto"/>
        <w:rPr>
          <w:rFonts w:ascii="Arial" w:hAnsi="Arial" w:cs="Arial"/>
        </w:rPr>
      </w:pPr>
      <w:r w:rsidRPr="00664257">
        <w:rPr>
          <w:rFonts w:ascii="Arial" w:hAnsi="Arial" w:cs="Arial"/>
        </w:rPr>
        <w:lastRenderedPageBreak/>
        <w:t>Felhasználói tulajdonú, méretlen összekötő vezeték adatait (keresztmetszete, nyomvonala, terhelhetősége, zártsága)</w:t>
      </w:r>
      <w:r w:rsidR="00167FF6" w:rsidRPr="00664257">
        <w:rPr>
          <w:rFonts w:ascii="Arial" w:hAnsi="Arial" w:cs="Arial"/>
        </w:rPr>
        <w:t>,</w:t>
      </w:r>
    </w:p>
    <w:p w:rsidR="00167FF6" w:rsidRPr="00664257" w:rsidRDefault="00AF3E9B" w:rsidP="00167FF6">
      <w:pPr>
        <w:pStyle w:val="alalszveg"/>
        <w:numPr>
          <w:ilvl w:val="0"/>
          <w:numId w:val="7"/>
        </w:numPr>
        <w:spacing w:line="360" w:lineRule="auto"/>
        <w:rPr>
          <w:rFonts w:ascii="Arial" w:hAnsi="Arial" w:cs="Arial"/>
        </w:rPr>
      </w:pPr>
      <w:r w:rsidRPr="00664257">
        <w:rPr>
          <w:rFonts w:ascii="Arial" w:hAnsi="Arial" w:cs="Arial"/>
        </w:rPr>
        <w:t>Tűzeseti főkapcsoló elhelyezés</w:t>
      </w:r>
      <w:r w:rsidR="000A0B75" w:rsidRPr="00664257">
        <w:rPr>
          <w:rFonts w:ascii="Arial" w:hAnsi="Arial" w:cs="Arial"/>
        </w:rPr>
        <w:t>ét, típusát</w:t>
      </w:r>
      <w:r w:rsidRPr="00664257">
        <w:rPr>
          <w:rFonts w:ascii="Arial" w:hAnsi="Arial" w:cs="Arial"/>
        </w:rPr>
        <w:t>, terhelhetőség</w:t>
      </w:r>
      <w:r w:rsidR="000A0B75" w:rsidRPr="00664257">
        <w:rPr>
          <w:rFonts w:ascii="Arial" w:hAnsi="Arial" w:cs="Arial"/>
        </w:rPr>
        <w:t>ét</w:t>
      </w:r>
      <w:r w:rsidRPr="00664257">
        <w:rPr>
          <w:rFonts w:ascii="Arial" w:hAnsi="Arial" w:cs="Arial"/>
        </w:rPr>
        <w:t xml:space="preserve">, </w:t>
      </w:r>
    </w:p>
    <w:p w:rsidR="00167FF6" w:rsidRPr="00664257" w:rsidRDefault="008757BE" w:rsidP="00167FF6">
      <w:pPr>
        <w:pStyle w:val="alalszveg"/>
        <w:numPr>
          <w:ilvl w:val="0"/>
          <w:numId w:val="7"/>
        </w:numPr>
        <w:spacing w:line="360" w:lineRule="auto"/>
        <w:rPr>
          <w:rFonts w:ascii="Arial" w:hAnsi="Arial" w:cs="Arial"/>
        </w:rPr>
      </w:pPr>
      <w:r w:rsidRPr="00664257">
        <w:rPr>
          <w:rFonts w:ascii="Arial" w:hAnsi="Arial" w:cs="Arial"/>
        </w:rPr>
        <w:t xml:space="preserve">Áramütés elleni </w:t>
      </w:r>
      <w:r w:rsidR="00AF3E9B" w:rsidRPr="00664257">
        <w:rPr>
          <w:rFonts w:ascii="Arial" w:hAnsi="Arial" w:cs="Arial"/>
        </w:rPr>
        <w:t>védelem módj</w:t>
      </w:r>
      <w:r w:rsidR="000A0B75" w:rsidRPr="00664257">
        <w:rPr>
          <w:rFonts w:ascii="Arial" w:hAnsi="Arial" w:cs="Arial"/>
        </w:rPr>
        <w:t>át</w:t>
      </w:r>
      <w:r w:rsidR="00AF3E9B" w:rsidRPr="00664257">
        <w:rPr>
          <w:rFonts w:ascii="Arial" w:hAnsi="Arial" w:cs="Arial"/>
        </w:rPr>
        <w:t xml:space="preserve">, </w:t>
      </w:r>
      <w:r w:rsidRPr="00664257">
        <w:rPr>
          <w:rFonts w:ascii="Arial" w:hAnsi="Arial" w:cs="Arial"/>
        </w:rPr>
        <w:t>egyenpotenciálú összekötés kialakítás</w:t>
      </w:r>
      <w:r w:rsidR="000A0B75" w:rsidRPr="00664257">
        <w:rPr>
          <w:rFonts w:ascii="Arial" w:hAnsi="Arial" w:cs="Arial"/>
        </w:rPr>
        <w:t>át</w:t>
      </w:r>
      <w:r w:rsidR="00167FF6" w:rsidRPr="00664257">
        <w:rPr>
          <w:rFonts w:ascii="Arial" w:hAnsi="Arial" w:cs="Arial"/>
        </w:rPr>
        <w:t>,</w:t>
      </w:r>
    </w:p>
    <w:p w:rsidR="00167FF6" w:rsidRPr="00664257" w:rsidRDefault="008757BE" w:rsidP="00167FF6">
      <w:pPr>
        <w:pStyle w:val="alalszveg"/>
        <w:numPr>
          <w:ilvl w:val="0"/>
          <w:numId w:val="7"/>
        </w:numPr>
        <w:spacing w:line="360" w:lineRule="auto"/>
        <w:rPr>
          <w:rFonts w:ascii="Arial" w:hAnsi="Arial" w:cs="Arial"/>
        </w:rPr>
      </w:pPr>
      <w:r w:rsidRPr="00664257">
        <w:rPr>
          <w:rFonts w:ascii="Arial" w:hAnsi="Arial" w:cs="Arial"/>
        </w:rPr>
        <w:t>Meglévő csoportos mérőhely nézeti rajz</w:t>
      </w:r>
      <w:r w:rsidR="000A0B75" w:rsidRPr="00664257">
        <w:rPr>
          <w:rFonts w:ascii="Arial" w:hAnsi="Arial" w:cs="Arial"/>
        </w:rPr>
        <w:t>át</w:t>
      </w:r>
      <w:r w:rsidRPr="00664257">
        <w:rPr>
          <w:rFonts w:ascii="Arial" w:hAnsi="Arial" w:cs="Arial"/>
        </w:rPr>
        <w:t xml:space="preserve"> kiegészítve az új mérőhelyekkel</w:t>
      </w:r>
      <w:r w:rsidR="00167FF6" w:rsidRPr="00664257">
        <w:rPr>
          <w:rFonts w:ascii="Arial" w:hAnsi="Arial" w:cs="Arial"/>
        </w:rPr>
        <w:t>,</w:t>
      </w:r>
    </w:p>
    <w:p w:rsidR="008757BE" w:rsidRPr="00664257" w:rsidRDefault="008757BE" w:rsidP="00167FF6">
      <w:pPr>
        <w:pStyle w:val="alalszveg"/>
        <w:numPr>
          <w:ilvl w:val="0"/>
          <w:numId w:val="7"/>
        </w:numPr>
        <w:spacing w:line="360" w:lineRule="auto"/>
        <w:rPr>
          <w:rFonts w:ascii="Arial" w:hAnsi="Arial" w:cs="Arial"/>
        </w:rPr>
      </w:pPr>
      <w:r w:rsidRPr="00664257">
        <w:rPr>
          <w:rFonts w:ascii="Arial" w:hAnsi="Arial" w:cs="Arial"/>
        </w:rPr>
        <w:t>Új méréshez tartozó mért elmenő vezetékek méretezés</w:t>
      </w:r>
      <w:r w:rsidR="000A0B75" w:rsidRPr="00664257">
        <w:rPr>
          <w:rFonts w:ascii="Arial" w:hAnsi="Arial" w:cs="Arial"/>
        </w:rPr>
        <w:t>ét</w:t>
      </w:r>
      <w:r w:rsidRPr="00664257">
        <w:rPr>
          <w:rFonts w:ascii="Arial" w:hAnsi="Arial" w:cs="Arial"/>
        </w:rPr>
        <w:t>,</w:t>
      </w:r>
    </w:p>
    <w:p w:rsidR="00167FF6" w:rsidRPr="00664257" w:rsidRDefault="008757BE" w:rsidP="00167FF6">
      <w:pPr>
        <w:pStyle w:val="alalszveg"/>
        <w:numPr>
          <w:ilvl w:val="0"/>
          <w:numId w:val="7"/>
        </w:numPr>
        <w:spacing w:line="360" w:lineRule="auto"/>
        <w:rPr>
          <w:rFonts w:ascii="Arial" w:hAnsi="Arial" w:cs="Arial"/>
        </w:rPr>
      </w:pPr>
      <w:r w:rsidRPr="00664257">
        <w:rPr>
          <w:rFonts w:ascii="Arial" w:hAnsi="Arial" w:cs="Arial"/>
        </w:rPr>
        <w:t>Áramutas rajz</w:t>
      </w:r>
      <w:r w:rsidR="000A0B75" w:rsidRPr="00664257">
        <w:rPr>
          <w:rFonts w:ascii="Arial" w:hAnsi="Arial" w:cs="Arial"/>
        </w:rPr>
        <w:t>ot</w:t>
      </w:r>
      <w:r w:rsidR="00167FF6" w:rsidRPr="00664257">
        <w:rPr>
          <w:rFonts w:ascii="Arial" w:hAnsi="Arial" w:cs="Arial"/>
        </w:rPr>
        <w:t>,</w:t>
      </w:r>
      <w:r w:rsidRPr="00664257">
        <w:rPr>
          <w:rFonts w:ascii="Arial" w:hAnsi="Arial" w:cs="Arial"/>
        </w:rPr>
        <w:t xml:space="preserve"> </w:t>
      </w:r>
    </w:p>
    <w:p w:rsidR="00167FF6" w:rsidRPr="00664257" w:rsidRDefault="00167FF6" w:rsidP="00167FF6">
      <w:pPr>
        <w:pStyle w:val="alalszveg"/>
        <w:numPr>
          <w:ilvl w:val="0"/>
          <w:numId w:val="8"/>
        </w:numPr>
        <w:spacing w:line="360" w:lineRule="auto"/>
        <w:rPr>
          <w:rFonts w:ascii="Arial" w:hAnsi="Arial" w:cs="Arial"/>
        </w:rPr>
      </w:pPr>
      <w:r w:rsidRPr="00664257">
        <w:rPr>
          <w:rFonts w:ascii="Arial" w:hAnsi="Arial" w:cs="Arial"/>
        </w:rPr>
        <w:t>Léptékhelyes nyomvonalrajzot,</w:t>
      </w:r>
    </w:p>
    <w:p w:rsidR="00167FF6" w:rsidRPr="00664257" w:rsidRDefault="00167FF6" w:rsidP="00167FF6">
      <w:pPr>
        <w:pStyle w:val="alalszveg"/>
        <w:numPr>
          <w:ilvl w:val="0"/>
          <w:numId w:val="8"/>
        </w:numPr>
        <w:spacing w:line="360" w:lineRule="auto"/>
        <w:rPr>
          <w:rFonts w:ascii="Arial" w:hAnsi="Arial" w:cs="Arial"/>
        </w:rPr>
      </w:pPr>
      <w:r w:rsidRPr="00664257">
        <w:rPr>
          <w:rFonts w:ascii="Arial" w:hAnsi="Arial" w:cs="Arial"/>
        </w:rPr>
        <w:t>Beazonosítható fényképeket a helyszínről,</w:t>
      </w:r>
    </w:p>
    <w:p w:rsidR="00167FF6" w:rsidRPr="00664257" w:rsidRDefault="00167FF6" w:rsidP="00167FF6">
      <w:pPr>
        <w:pStyle w:val="alalszveg"/>
        <w:numPr>
          <w:ilvl w:val="0"/>
          <w:numId w:val="8"/>
        </w:numPr>
        <w:spacing w:line="360" w:lineRule="auto"/>
        <w:rPr>
          <w:rFonts w:ascii="Arial" w:hAnsi="Arial" w:cs="Arial"/>
        </w:rPr>
      </w:pPr>
      <w:r w:rsidRPr="00664257">
        <w:rPr>
          <w:rFonts w:ascii="Arial" w:hAnsi="Arial" w:cs="Arial"/>
        </w:rPr>
        <w:t>A mért fővezeték nyomvonal vázlatát, a lakás főelosztó rajzát és leírását, műszaki jellemzőit (amennyiben ugyanaz a kivitelező, mint a csatlakozó berendezésé).</w:t>
      </w:r>
    </w:p>
    <w:p w:rsidR="00167FF6" w:rsidRPr="00664257" w:rsidRDefault="00167FF6" w:rsidP="00167FF6">
      <w:pPr>
        <w:pStyle w:val="alalszveg"/>
        <w:numPr>
          <w:ilvl w:val="0"/>
          <w:numId w:val="8"/>
        </w:numPr>
        <w:spacing w:line="360" w:lineRule="auto"/>
        <w:rPr>
          <w:rFonts w:ascii="Arial" w:hAnsi="Arial" w:cs="Arial"/>
        </w:rPr>
      </w:pPr>
      <w:r w:rsidRPr="00664257">
        <w:rPr>
          <w:rFonts w:ascii="Arial" w:hAnsi="Arial" w:cs="Arial"/>
        </w:rPr>
        <w:t>A terhelésnek megfelelő méretezési számításokat,</w:t>
      </w:r>
    </w:p>
    <w:p w:rsidR="00167FF6" w:rsidRPr="00664257" w:rsidRDefault="00167FF6" w:rsidP="00167FF6">
      <w:pPr>
        <w:pStyle w:val="alalszveg"/>
        <w:numPr>
          <w:ilvl w:val="0"/>
          <w:numId w:val="8"/>
        </w:numPr>
        <w:spacing w:line="360" w:lineRule="auto"/>
        <w:rPr>
          <w:rFonts w:ascii="Arial" w:hAnsi="Arial" w:cs="Arial"/>
        </w:rPr>
      </w:pPr>
      <w:r w:rsidRPr="00664257">
        <w:rPr>
          <w:rFonts w:ascii="Arial" w:hAnsi="Arial" w:cs="Arial"/>
        </w:rPr>
        <w:t>Igénybejelentőt.</w:t>
      </w:r>
    </w:p>
    <w:p w:rsidR="00167FF6" w:rsidRPr="00664257" w:rsidRDefault="00167FF6" w:rsidP="00167FF6">
      <w:pPr>
        <w:pStyle w:val="alszveg"/>
        <w:rPr>
          <w:rFonts w:ascii="Arial" w:hAnsi="Arial" w:cs="Arial"/>
        </w:rPr>
      </w:pPr>
    </w:p>
    <w:p w:rsidR="00167FF6" w:rsidRDefault="00E53365" w:rsidP="00167FF6">
      <w:pPr>
        <w:pStyle w:val="alszveg"/>
        <w:rPr>
          <w:rFonts w:ascii="Arial" w:hAnsi="Arial" w:cs="Arial"/>
        </w:rPr>
      </w:pPr>
      <w:r w:rsidRPr="00664257">
        <w:rPr>
          <w:rFonts w:ascii="Arial" w:hAnsi="Arial" w:cs="Arial"/>
        </w:rPr>
        <w:t>A nyomvonal</w:t>
      </w:r>
      <w:r w:rsidR="00167FF6" w:rsidRPr="00664257">
        <w:rPr>
          <w:rFonts w:ascii="Arial" w:hAnsi="Arial" w:cs="Arial"/>
        </w:rPr>
        <w:t xml:space="preserve">rajznak tartalmaznia kell fejlécet fővállalkozói és szerkesztői azonosító adatokkal, méretarány megjelölést, </w:t>
      </w:r>
      <w:r w:rsidR="000A0B75" w:rsidRPr="00664257">
        <w:rPr>
          <w:rFonts w:ascii="Arial" w:hAnsi="Arial" w:cs="Arial"/>
        </w:rPr>
        <w:t>az alkalmazandó</w:t>
      </w:r>
      <w:r w:rsidR="00167FF6" w:rsidRPr="00664257">
        <w:rPr>
          <w:rFonts w:ascii="Arial" w:hAnsi="Arial" w:cs="Arial"/>
        </w:rPr>
        <w:t xml:space="preserve"> </w:t>
      </w:r>
      <w:r w:rsidR="000A0B75" w:rsidRPr="00664257">
        <w:rPr>
          <w:rFonts w:ascii="Arial" w:hAnsi="Arial" w:cs="Arial"/>
        </w:rPr>
        <w:t>vezeték</w:t>
      </w:r>
      <w:r w:rsidR="00167FF6" w:rsidRPr="00664257">
        <w:rPr>
          <w:rFonts w:ascii="Arial" w:hAnsi="Arial" w:cs="Arial"/>
        </w:rPr>
        <w:t xml:space="preserve"> és védőcső típusát, nyomvonalát beméretezve szabványos rajzjelekkel, az alkalmazott áramütés elleni védelmi módot és a főbb műszaki adatokat.</w:t>
      </w:r>
    </w:p>
    <w:p w:rsidR="00167FF6" w:rsidRPr="00384E46" w:rsidRDefault="00167FF6" w:rsidP="00167FF6">
      <w:pPr>
        <w:pStyle w:val="alszveg"/>
        <w:rPr>
          <w:rFonts w:ascii="Arial" w:hAnsi="Arial" w:cs="Arial"/>
        </w:rPr>
      </w:pPr>
    </w:p>
    <w:p w:rsidR="00710967" w:rsidRDefault="00710967" w:rsidP="00990815">
      <w:pPr>
        <w:pStyle w:val="Cmsor2"/>
        <w:spacing w:before="240" w:after="240"/>
        <w:ind w:left="360" w:firstLine="0"/>
        <w:jc w:val="both"/>
        <w:rPr>
          <w:rFonts w:ascii="Arial" w:hAnsi="Arial" w:cs="Arial"/>
          <w:b/>
          <w:bCs/>
          <w:sz w:val="28"/>
          <w:szCs w:val="20"/>
        </w:rPr>
      </w:pPr>
      <w:bookmarkStart w:id="334" w:name="_Toc483478577"/>
      <w:bookmarkStart w:id="335" w:name="_Toc521996939"/>
      <w:bookmarkStart w:id="336" w:name="_Toc521997279"/>
      <w:bookmarkStart w:id="337" w:name="_Toc521997489"/>
      <w:bookmarkStart w:id="338" w:name="_Toc521997666"/>
      <w:bookmarkStart w:id="339" w:name="_Toc522274176"/>
      <w:bookmarkStart w:id="340" w:name="_Toc522274556"/>
      <w:r>
        <w:rPr>
          <w:rFonts w:ascii="Arial" w:hAnsi="Arial" w:cs="Arial"/>
          <w:b/>
          <w:bCs/>
          <w:sz w:val="28"/>
          <w:szCs w:val="20"/>
        </w:rPr>
        <w:t>Kivitelezés</w:t>
      </w:r>
      <w:r w:rsidR="00A04D18">
        <w:rPr>
          <w:rFonts w:ascii="Arial" w:hAnsi="Arial" w:cs="Arial"/>
          <w:b/>
          <w:bCs/>
          <w:sz w:val="28"/>
          <w:szCs w:val="20"/>
        </w:rPr>
        <w:t>i és munkavédelmi előírások</w:t>
      </w:r>
      <w:bookmarkEnd w:id="334"/>
    </w:p>
    <w:p w:rsidR="00A04D18" w:rsidRDefault="00A04D18" w:rsidP="00A04D18">
      <w:pPr>
        <w:pStyle w:val="alszveg"/>
        <w:rPr>
          <w:rFonts w:ascii="Arial" w:hAnsi="Arial" w:cs="Arial"/>
        </w:rPr>
      </w:pPr>
    </w:p>
    <w:p w:rsidR="00A04D18" w:rsidRDefault="00A04D18" w:rsidP="00A04D18">
      <w:pPr>
        <w:pStyle w:val="alszveg"/>
        <w:rPr>
          <w:rFonts w:ascii="Arial" w:hAnsi="Arial" w:cs="Arial"/>
        </w:rPr>
      </w:pPr>
      <w:r w:rsidRPr="00A04D18">
        <w:rPr>
          <w:rFonts w:ascii="Arial" w:hAnsi="Arial" w:cs="Arial"/>
        </w:rPr>
        <w:t xml:space="preserve">A csatlakozó berendezés kivitelezése kizárólag a DÉMÁSZ Hálózati Elosztó Kft. által biztosított szerelési anyagokkal és készülékekkel </w:t>
      </w:r>
      <w:r w:rsidR="00981025">
        <w:rPr>
          <w:rFonts w:ascii="Arial" w:hAnsi="Arial" w:cs="Arial"/>
        </w:rPr>
        <w:t>történhet.</w:t>
      </w:r>
    </w:p>
    <w:p w:rsidR="00A04D18" w:rsidRDefault="00A04D18" w:rsidP="00A04D18">
      <w:pPr>
        <w:pStyle w:val="alszveg"/>
        <w:rPr>
          <w:rFonts w:ascii="Arial" w:hAnsi="Arial" w:cs="Arial"/>
        </w:rPr>
      </w:pPr>
    </w:p>
    <w:p w:rsidR="00A04D18" w:rsidRPr="00384E46" w:rsidRDefault="00A04D18" w:rsidP="00A04D18">
      <w:pPr>
        <w:pStyle w:val="alszveg"/>
        <w:rPr>
          <w:rFonts w:ascii="Arial" w:hAnsi="Arial" w:cs="Arial"/>
        </w:rPr>
      </w:pPr>
      <w:r w:rsidRPr="00384E46">
        <w:rPr>
          <w:rFonts w:ascii="Arial" w:hAnsi="Arial" w:cs="Arial"/>
        </w:rPr>
        <w:t xml:space="preserve">A munka kivitelezése, a vonatkozó szabványok, rendeletek, </w:t>
      </w:r>
      <w:r>
        <w:rPr>
          <w:rFonts w:ascii="Arial" w:hAnsi="Arial" w:cs="Arial"/>
        </w:rPr>
        <w:t xml:space="preserve">ügyrendek, </w:t>
      </w:r>
      <w:r w:rsidRPr="00384E46">
        <w:rPr>
          <w:rFonts w:ascii="Arial" w:hAnsi="Arial" w:cs="Arial"/>
        </w:rPr>
        <w:t>utasítások, típustervek és technológia alapján végzendő. A munkavégzés során a vonatkozó biztonságtechnikai és munkavédelmi előírásokat szigorúan be kell tartani. A munkavégzés technológiájának megfelelő és előírt védőruhák, védőfelszerelések használata a munkaközi szünetek kivételével kötelező.</w:t>
      </w:r>
    </w:p>
    <w:p w:rsidR="00A04D18" w:rsidRPr="00384E46" w:rsidRDefault="00A04D18" w:rsidP="00A04D18">
      <w:pPr>
        <w:pStyle w:val="alszveg"/>
        <w:rPr>
          <w:rFonts w:ascii="Arial" w:hAnsi="Arial" w:cs="Arial"/>
        </w:rPr>
      </w:pPr>
    </w:p>
    <w:p w:rsidR="00A04D18" w:rsidRPr="00384E46" w:rsidRDefault="00A04D18" w:rsidP="00A04D18">
      <w:pPr>
        <w:pStyle w:val="alszveg"/>
        <w:rPr>
          <w:rFonts w:ascii="Arial" w:hAnsi="Arial" w:cs="Arial"/>
        </w:rPr>
      </w:pPr>
      <w:r w:rsidRPr="00384E46">
        <w:rPr>
          <w:rFonts w:ascii="Arial" w:hAnsi="Arial" w:cs="Arial"/>
        </w:rPr>
        <w:t>Földkábel szerelését csak az a szerelő végezheti, aki a „Kábelszerelő I.” tanfolyamot sikeresen elvégezte. A DÉMÁSZ Hálózati Elosztó Kft. megköveteli ennek meglétét.</w:t>
      </w:r>
    </w:p>
    <w:p w:rsidR="00A04D18" w:rsidRPr="00384E46" w:rsidRDefault="00A04D18" w:rsidP="00A04D18">
      <w:pPr>
        <w:pStyle w:val="alszveg"/>
        <w:rPr>
          <w:rFonts w:ascii="Arial" w:hAnsi="Arial" w:cs="Arial"/>
        </w:rPr>
      </w:pPr>
    </w:p>
    <w:p w:rsidR="00A04D18" w:rsidRDefault="00A04D18" w:rsidP="00A04D18">
      <w:pPr>
        <w:pStyle w:val="alszveg"/>
        <w:rPr>
          <w:rFonts w:ascii="Arial" w:hAnsi="Arial" w:cs="Arial"/>
        </w:rPr>
      </w:pPr>
      <w:r w:rsidRPr="00384E46">
        <w:rPr>
          <w:rFonts w:ascii="Arial" w:hAnsi="Arial" w:cs="Arial"/>
        </w:rPr>
        <w:t>Feszültség alatt lévő közüzemi hálózat oszlopán dolgozni csak az MSZ 1585:2012 szabványban foglalt előírások szigorú betartásával szabad.</w:t>
      </w:r>
    </w:p>
    <w:p w:rsidR="00A04D18" w:rsidRDefault="00A04D18" w:rsidP="00A04D18">
      <w:pPr>
        <w:pStyle w:val="alszveg"/>
        <w:rPr>
          <w:rFonts w:ascii="Arial" w:hAnsi="Arial" w:cs="Arial"/>
        </w:rPr>
      </w:pPr>
    </w:p>
    <w:p w:rsidR="00A04D18" w:rsidRDefault="00A04D18" w:rsidP="00A04D18">
      <w:pPr>
        <w:pStyle w:val="alszveg"/>
        <w:rPr>
          <w:rFonts w:ascii="Arial" w:hAnsi="Arial" w:cs="Arial"/>
        </w:rPr>
      </w:pPr>
      <w:r w:rsidRPr="00384E46">
        <w:rPr>
          <w:rFonts w:ascii="Arial" w:hAnsi="Arial" w:cs="Arial"/>
        </w:rPr>
        <w:lastRenderedPageBreak/>
        <w:t xml:space="preserve">Az </w:t>
      </w:r>
      <w:r>
        <w:rPr>
          <w:rFonts w:ascii="Arial" w:hAnsi="Arial" w:cs="Arial"/>
        </w:rPr>
        <w:t>Ügyrende</w:t>
      </w:r>
      <w:r w:rsidRPr="00384E46">
        <w:rPr>
          <w:rFonts w:ascii="Arial" w:hAnsi="Arial" w:cs="Arial"/>
        </w:rPr>
        <w:t>t adaptáló nyomvonalvázlatot, kiviteli tervet készítő kivitelező, tervező feladata a részletes munkavédelmi fejezet elkészítése, melyben meg kell adnia a kiválasztott szekrény paramétereit, a felszerelés módját, a kapcsolódó villamos hálózat jellemző adatait.</w:t>
      </w:r>
    </w:p>
    <w:p w:rsidR="00710967" w:rsidRPr="00710967" w:rsidRDefault="00710967" w:rsidP="00710967"/>
    <w:p w:rsidR="00990815" w:rsidRPr="00384E46" w:rsidRDefault="00990815" w:rsidP="00990815">
      <w:pPr>
        <w:pStyle w:val="Cmsor2"/>
        <w:spacing w:before="240" w:after="240"/>
        <w:ind w:left="360" w:firstLine="0"/>
        <w:jc w:val="both"/>
        <w:rPr>
          <w:rFonts w:ascii="Arial" w:hAnsi="Arial" w:cs="Arial"/>
          <w:b/>
          <w:bCs/>
          <w:sz w:val="28"/>
          <w:szCs w:val="20"/>
        </w:rPr>
      </w:pPr>
      <w:bookmarkStart w:id="341" w:name="_Toc483478578"/>
      <w:r w:rsidRPr="00384E46">
        <w:rPr>
          <w:rFonts w:ascii="Arial" w:hAnsi="Arial" w:cs="Arial"/>
          <w:b/>
          <w:bCs/>
          <w:sz w:val="28"/>
          <w:szCs w:val="20"/>
        </w:rPr>
        <w:t>Kivitelezői nyilatkozat</w:t>
      </w:r>
      <w:bookmarkEnd w:id="335"/>
      <w:bookmarkEnd w:id="336"/>
      <w:bookmarkEnd w:id="337"/>
      <w:bookmarkEnd w:id="338"/>
      <w:bookmarkEnd w:id="339"/>
      <w:bookmarkEnd w:id="340"/>
      <w:bookmarkEnd w:id="341"/>
    </w:p>
    <w:p w:rsidR="00990815" w:rsidRPr="00384E46" w:rsidRDefault="00990815" w:rsidP="00990815">
      <w:pPr>
        <w:pStyle w:val="alszveg"/>
        <w:rPr>
          <w:rFonts w:ascii="Arial" w:hAnsi="Arial" w:cs="Arial"/>
        </w:rPr>
      </w:pPr>
    </w:p>
    <w:p w:rsidR="00990815" w:rsidRPr="00384E46" w:rsidRDefault="00990815" w:rsidP="00B35B61">
      <w:pPr>
        <w:pStyle w:val="alszveg"/>
        <w:rPr>
          <w:rFonts w:ascii="Arial" w:hAnsi="Arial" w:cs="Arial"/>
        </w:rPr>
      </w:pPr>
      <w:r w:rsidRPr="00384E46">
        <w:rPr>
          <w:rFonts w:ascii="Arial" w:hAnsi="Arial" w:cs="Arial"/>
        </w:rPr>
        <w:t>A kivitelezőknek büntetőjogi felelősség</w:t>
      </w:r>
      <w:r w:rsidR="007B3727">
        <w:rPr>
          <w:rFonts w:ascii="Arial" w:hAnsi="Arial" w:cs="Arial"/>
        </w:rPr>
        <w:t>ük</w:t>
      </w:r>
      <w:r w:rsidRPr="00384E46">
        <w:rPr>
          <w:rFonts w:ascii="Arial" w:hAnsi="Arial" w:cs="Arial"/>
        </w:rPr>
        <w:t xml:space="preserve"> tudatában az erre rendszeresített nyomtatványon </w:t>
      </w:r>
      <w:r w:rsidR="008162C4" w:rsidRPr="00384E46">
        <w:rPr>
          <w:rFonts w:ascii="Arial" w:hAnsi="Arial" w:cs="Arial"/>
        </w:rPr>
        <w:t>(N31400-05</w:t>
      </w:r>
      <w:r w:rsidR="00680652">
        <w:rPr>
          <w:rFonts w:ascii="Arial" w:hAnsi="Arial" w:cs="Arial"/>
        </w:rPr>
        <w:t>.</w:t>
      </w:r>
      <w:r w:rsidR="008162C4" w:rsidRPr="00384E46">
        <w:rPr>
          <w:rFonts w:ascii="Arial" w:hAnsi="Arial" w:cs="Arial"/>
        </w:rPr>
        <w:t xml:space="preserve"> bizonylati űrlap Nyilatkozatok adatlap) </w:t>
      </w:r>
      <w:r w:rsidR="007B3727">
        <w:rPr>
          <w:rFonts w:ascii="Arial" w:hAnsi="Arial" w:cs="Arial"/>
        </w:rPr>
        <w:t>nyilatkozniuk</w:t>
      </w:r>
      <w:r w:rsidRPr="00384E46">
        <w:rPr>
          <w:rFonts w:ascii="Arial" w:hAnsi="Arial" w:cs="Arial"/>
        </w:rPr>
        <w:t xml:space="preserve"> kell az által</w:t>
      </w:r>
      <w:r w:rsidR="007B3727">
        <w:rPr>
          <w:rFonts w:ascii="Arial" w:hAnsi="Arial" w:cs="Arial"/>
        </w:rPr>
        <w:t>uk</w:t>
      </w:r>
      <w:r w:rsidRPr="00384E46">
        <w:rPr>
          <w:rFonts w:ascii="Arial" w:hAnsi="Arial" w:cs="Arial"/>
        </w:rPr>
        <w:t xml:space="preserve"> elvégzett munká</w:t>
      </w:r>
      <w:r w:rsidR="00D14641">
        <w:rPr>
          <w:rFonts w:ascii="Arial" w:hAnsi="Arial" w:cs="Arial"/>
        </w:rPr>
        <w:t>k</w:t>
      </w:r>
      <w:r w:rsidRPr="00384E46">
        <w:rPr>
          <w:rFonts w:ascii="Arial" w:hAnsi="Arial" w:cs="Arial"/>
        </w:rPr>
        <w:t>ról.</w:t>
      </w:r>
    </w:p>
    <w:p w:rsidR="007C2B3C" w:rsidRPr="00384E46" w:rsidRDefault="007C2B3C" w:rsidP="00EA38BB">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Nyilatkozni szükséges:</w:t>
      </w:r>
    </w:p>
    <w:p w:rsidR="00990815" w:rsidRPr="00384E46" w:rsidRDefault="00990815" w:rsidP="00990815">
      <w:pPr>
        <w:pStyle w:val="alszveg"/>
        <w:rPr>
          <w:rFonts w:ascii="Arial" w:hAnsi="Arial" w:cs="Arial"/>
        </w:rPr>
      </w:pPr>
    </w:p>
    <w:p w:rsidR="00990815" w:rsidRPr="00384E46" w:rsidRDefault="008162C4" w:rsidP="00990815">
      <w:pPr>
        <w:pStyle w:val="alszveg"/>
        <w:numPr>
          <w:ilvl w:val="0"/>
          <w:numId w:val="9"/>
        </w:numPr>
        <w:spacing w:line="360" w:lineRule="auto"/>
        <w:rPr>
          <w:rFonts w:ascii="Arial" w:hAnsi="Arial" w:cs="Arial"/>
        </w:rPr>
      </w:pPr>
      <w:r w:rsidRPr="00384E46">
        <w:rPr>
          <w:rFonts w:ascii="Arial" w:hAnsi="Arial" w:cs="Arial"/>
        </w:rPr>
        <w:t xml:space="preserve">a </w:t>
      </w:r>
      <w:r w:rsidR="00990815" w:rsidRPr="00384E46">
        <w:rPr>
          <w:rFonts w:ascii="Arial" w:hAnsi="Arial" w:cs="Arial"/>
        </w:rPr>
        <w:t>méretlen csatlakozó vezetékről</w:t>
      </w:r>
      <w:r w:rsidRPr="00384E46">
        <w:rPr>
          <w:rFonts w:ascii="Arial" w:hAnsi="Arial" w:cs="Arial"/>
        </w:rPr>
        <w:t>,</w:t>
      </w:r>
    </w:p>
    <w:p w:rsidR="00990815" w:rsidRPr="00384E46" w:rsidRDefault="008162C4" w:rsidP="00990815">
      <w:pPr>
        <w:pStyle w:val="alszveg"/>
        <w:numPr>
          <w:ilvl w:val="0"/>
          <w:numId w:val="9"/>
        </w:numPr>
        <w:spacing w:line="360" w:lineRule="auto"/>
        <w:rPr>
          <w:rFonts w:ascii="Arial" w:hAnsi="Arial" w:cs="Arial"/>
        </w:rPr>
      </w:pPr>
      <w:r w:rsidRPr="00384E46">
        <w:rPr>
          <w:rFonts w:ascii="Arial" w:hAnsi="Arial" w:cs="Arial"/>
        </w:rPr>
        <w:t xml:space="preserve">a </w:t>
      </w:r>
      <w:r w:rsidR="00990815" w:rsidRPr="00384E46">
        <w:rPr>
          <w:rFonts w:ascii="Arial" w:hAnsi="Arial" w:cs="Arial"/>
        </w:rPr>
        <w:t>fogyasztásmérő</w:t>
      </w:r>
      <w:r w:rsidR="001456E2">
        <w:rPr>
          <w:rFonts w:ascii="Arial" w:hAnsi="Arial" w:cs="Arial"/>
        </w:rPr>
        <w:t xml:space="preserve"> </w:t>
      </w:r>
      <w:r w:rsidR="00990815" w:rsidRPr="00384E46">
        <w:rPr>
          <w:rFonts w:ascii="Arial" w:hAnsi="Arial" w:cs="Arial"/>
        </w:rPr>
        <w:t>szekrényről</w:t>
      </w:r>
      <w:r w:rsidRPr="00384E46">
        <w:rPr>
          <w:rFonts w:ascii="Arial" w:hAnsi="Arial" w:cs="Arial"/>
        </w:rPr>
        <w:t>,</w:t>
      </w:r>
    </w:p>
    <w:p w:rsidR="00D14641" w:rsidRDefault="008162C4" w:rsidP="00D14641">
      <w:pPr>
        <w:pStyle w:val="alszveg"/>
        <w:numPr>
          <w:ilvl w:val="0"/>
          <w:numId w:val="9"/>
        </w:numPr>
        <w:spacing w:line="360" w:lineRule="auto"/>
        <w:rPr>
          <w:rFonts w:ascii="Arial" w:hAnsi="Arial" w:cs="Arial"/>
        </w:rPr>
      </w:pPr>
      <w:r w:rsidRPr="00D14641">
        <w:rPr>
          <w:rFonts w:ascii="Arial" w:hAnsi="Arial" w:cs="Arial"/>
        </w:rPr>
        <w:t xml:space="preserve">a </w:t>
      </w:r>
      <w:r w:rsidR="00990815" w:rsidRPr="00D14641">
        <w:rPr>
          <w:rFonts w:ascii="Arial" w:hAnsi="Arial" w:cs="Arial"/>
        </w:rPr>
        <w:t>mért csatlakozó vezetékről és felhasználói berendezésről</w:t>
      </w:r>
      <w:r w:rsidRPr="00D14641">
        <w:rPr>
          <w:rFonts w:ascii="Arial" w:hAnsi="Arial" w:cs="Arial"/>
        </w:rPr>
        <w:t>.</w:t>
      </w:r>
    </w:p>
    <w:p w:rsidR="00990815" w:rsidRPr="00D14641" w:rsidRDefault="00990815" w:rsidP="00D14641">
      <w:pPr>
        <w:pStyle w:val="alszveg"/>
        <w:ind w:left="629"/>
        <w:rPr>
          <w:rFonts w:ascii="Arial" w:hAnsi="Arial" w:cs="Arial"/>
        </w:rPr>
      </w:pPr>
      <w:r w:rsidRPr="00D14641">
        <w:rPr>
          <w:rFonts w:ascii="Arial" w:hAnsi="Arial" w:cs="Arial"/>
        </w:rPr>
        <w:t>Fenti nyilatkozatok megtétele adott munkát végző kivitelező kötelessége</w:t>
      </w:r>
      <w:r w:rsidR="00D14641" w:rsidRPr="00D14641">
        <w:rPr>
          <w:rFonts w:ascii="Arial" w:hAnsi="Arial" w:cs="Arial"/>
        </w:rPr>
        <w:t>.</w:t>
      </w:r>
      <w:r w:rsidRPr="00D14641">
        <w:rPr>
          <w:rFonts w:ascii="Arial" w:hAnsi="Arial" w:cs="Arial"/>
        </w:rPr>
        <w:t xml:space="preserve"> </w:t>
      </w:r>
      <w:r w:rsidR="007C2B3C">
        <w:rPr>
          <w:rFonts w:ascii="Arial" w:hAnsi="Arial" w:cs="Arial"/>
        </w:rPr>
        <w:br/>
      </w:r>
      <w:r w:rsidR="00D14641" w:rsidRPr="00D14641">
        <w:rPr>
          <w:rFonts w:ascii="Arial" w:hAnsi="Arial" w:cs="Arial"/>
        </w:rPr>
        <w:t>A b</w:t>
      </w:r>
      <w:r w:rsidRPr="00D14641">
        <w:rPr>
          <w:rFonts w:ascii="Arial" w:hAnsi="Arial" w:cs="Arial"/>
        </w:rPr>
        <w:t>ekapcsolás kizárólag ezen nyilatkozatok meglétékor végezhető el.</w:t>
      </w:r>
    </w:p>
    <w:p w:rsidR="00990815" w:rsidRDefault="00990815" w:rsidP="00990815">
      <w:pPr>
        <w:pStyle w:val="alszveg"/>
        <w:ind w:left="990"/>
        <w:rPr>
          <w:rFonts w:ascii="Arial" w:hAnsi="Arial" w:cs="Arial"/>
        </w:rPr>
      </w:pPr>
    </w:p>
    <w:p w:rsidR="00990815" w:rsidRPr="00384E46" w:rsidRDefault="00050001" w:rsidP="00990815">
      <w:pPr>
        <w:pStyle w:val="Cmsor2"/>
        <w:spacing w:before="240" w:after="240"/>
        <w:ind w:left="360" w:firstLine="0"/>
        <w:jc w:val="both"/>
        <w:rPr>
          <w:rFonts w:ascii="Arial" w:hAnsi="Arial" w:cs="Arial"/>
          <w:b/>
          <w:bCs/>
          <w:sz w:val="28"/>
          <w:szCs w:val="20"/>
        </w:rPr>
      </w:pPr>
      <w:bookmarkStart w:id="342" w:name="_Toc521996940"/>
      <w:bookmarkStart w:id="343" w:name="_Toc521997280"/>
      <w:bookmarkStart w:id="344" w:name="_Toc521997490"/>
      <w:bookmarkStart w:id="345" w:name="_Toc521997667"/>
      <w:bookmarkStart w:id="346" w:name="_Toc522274177"/>
      <w:bookmarkStart w:id="347" w:name="_Toc522274557"/>
      <w:bookmarkStart w:id="348" w:name="_Toc483478579"/>
      <w:r>
        <w:rPr>
          <w:rFonts w:ascii="Arial" w:hAnsi="Arial" w:cs="Arial"/>
          <w:b/>
          <w:bCs/>
          <w:sz w:val="28"/>
          <w:szCs w:val="20"/>
        </w:rPr>
        <w:t xml:space="preserve">Műszaki </w:t>
      </w:r>
      <w:r w:rsidR="00990815" w:rsidRPr="00384E46">
        <w:rPr>
          <w:rFonts w:ascii="Arial" w:hAnsi="Arial" w:cs="Arial"/>
          <w:b/>
          <w:bCs/>
          <w:sz w:val="28"/>
          <w:szCs w:val="20"/>
        </w:rPr>
        <w:t>felülvizsgálat</w:t>
      </w:r>
      <w:bookmarkEnd w:id="342"/>
      <w:bookmarkEnd w:id="343"/>
      <w:bookmarkEnd w:id="344"/>
      <w:bookmarkEnd w:id="345"/>
      <w:bookmarkEnd w:id="346"/>
      <w:bookmarkEnd w:id="347"/>
      <w:bookmarkEnd w:id="348"/>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DÉMÁSZ Hálózati Elosztó Kft. </w:t>
      </w:r>
      <w:r w:rsidR="00050001">
        <w:rPr>
          <w:rFonts w:ascii="Arial" w:hAnsi="Arial" w:cs="Arial"/>
        </w:rPr>
        <w:t xml:space="preserve">területileg </w:t>
      </w:r>
      <w:r w:rsidRPr="00384E46">
        <w:rPr>
          <w:rFonts w:ascii="Arial" w:hAnsi="Arial" w:cs="Arial"/>
        </w:rPr>
        <w:t xml:space="preserve">illetékes </w:t>
      </w:r>
      <w:r w:rsidR="00050001">
        <w:rPr>
          <w:rFonts w:ascii="Arial" w:hAnsi="Arial" w:cs="Arial"/>
        </w:rPr>
        <w:t>üzemeltetési régió műszaki felülvizsgálattal meghatalmazott munkatársainak</w:t>
      </w:r>
      <w:r w:rsidRPr="00384E46">
        <w:rPr>
          <w:rFonts w:ascii="Arial" w:hAnsi="Arial" w:cs="Arial"/>
        </w:rPr>
        <w:t xml:space="preserve"> a hálózatára csatlakozó felhasználói berendezést, a f</w:t>
      </w:r>
      <w:r w:rsidR="00050001">
        <w:rPr>
          <w:rFonts w:ascii="Arial" w:hAnsi="Arial" w:cs="Arial"/>
        </w:rPr>
        <w:t>ogyasztásmérő berendezés helyét</w:t>
      </w:r>
      <w:r w:rsidRPr="00384E46">
        <w:rPr>
          <w:rFonts w:ascii="Arial" w:hAnsi="Arial" w:cs="Arial"/>
        </w:rPr>
        <w:t xml:space="preserve"> a jóváhagyott nyomvonalvázlat alapján bekapcsolás előtt felül kell vizsgálnia.</w:t>
      </w:r>
      <w:r w:rsidR="00D14641">
        <w:rPr>
          <w:rFonts w:ascii="Arial" w:hAnsi="Arial" w:cs="Arial"/>
        </w:rPr>
        <w:t xml:space="preserve"> </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w:t>
      </w:r>
      <w:r w:rsidR="00D97289" w:rsidRPr="00384E46">
        <w:rPr>
          <w:rFonts w:ascii="Arial" w:hAnsi="Arial" w:cs="Arial"/>
        </w:rPr>
        <w:t xml:space="preserve">földkábel </w:t>
      </w:r>
      <w:r w:rsidRPr="00384E46">
        <w:rPr>
          <w:rFonts w:ascii="Arial" w:hAnsi="Arial" w:cs="Arial"/>
        </w:rPr>
        <w:t xml:space="preserve">szigetelés ellenállási mérést tartalmazó jegyzőkönyvet, </w:t>
      </w:r>
      <w:r w:rsidR="00050001">
        <w:rPr>
          <w:rFonts w:ascii="Arial" w:hAnsi="Arial" w:cs="Arial"/>
        </w:rPr>
        <w:t>valamint a</w:t>
      </w:r>
      <w:r w:rsidRPr="00384E46">
        <w:rPr>
          <w:rFonts w:ascii="Arial" w:hAnsi="Arial" w:cs="Arial"/>
        </w:rPr>
        <w:t xml:space="preserve"> geodéziai bemérést igazoló dokumentációt a </w:t>
      </w:r>
      <w:r w:rsidR="008162C4" w:rsidRPr="00384E46">
        <w:rPr>
          <w:rFonts w:ascii="Arial" w:hAnsi="Arial" w:cs="Arial"/>
        </w:rPr>
        <w:t xml:space="preserve">partner </w:t>
      </w:r>
      <w:r w:rsidRPr="00384E46">
        <w:rPr>
          <w:rFonts w:ascii="Arial" w:hAnsi="Arial" w:cs="Arial"/>
        </w:rPr>
        <w:t>kivitelező szolgáltatja.</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Ha a</w:t>
      </w:r>
      <w:r w:rsidR="008162C4" w:rsidRPr="00384E46">
        <w:rPr>
          <w:rFonts w:ascii="Arial" w:hAnsi="Arial" w:cs="Arial"/>
        </w:rPr>
        <w:t xml:space="preserve"> DÉMÁSZ Hálózati Elosztó Kft.</w:t>
      </w:r>
      <w:r w:rsidR="00050001">
        <w:rPr>
          <w:rFonts w:ascii="Arial" w:hAnsi="Arial" w:cs="Arial"/>
        </w:rPr>
        <w:t xml:space="preserve"> műszaki felülvizsgálatot végző</w:t>
      </w:r>
      <w:r w:rsidR="008162C4" w:rsidRPr="00384E46">
        <w:rPr>
          <w:rFonts w:ascii="Arial" w:hAnsi="Arial" w:cs="Arial"/>
        </w:rPr>
        <w:t xml:space="preserve"> munkatársa</w:t>
      </w:r>
      <w:r w:rsidR="00050001">
        <w:rPr>
          <w:rFonts w:ascii="Arial" w:hAnsi="Arial" w:cs="Arial"/>
        </w:rPr>
        <w:t>i</w:t>
      </w:r>
      <w:r w:rsidRPr="00384E46">
        <w:rPr>
          <w:rFonts w:ascii="Arial" w:hAnsi="Arial" w:cs="Arial"/>
        </w:rPr>
        <w:t xml:space="preserve"> </w:t>
      </w:r>
      <w:r w:rsidR="00050001">
        <w:rPr>
          <w:rFonts w:ascii="Arial" w:hAnsi="Arial" w:cs="Arial"/>
        </w:rPr>
        <w:t xml:space="preserve">amennyiben </w:t>
      </w:r>
      <w:r w:rsidRPr="00384E46">
        <w:rPr>
          <w:rFonts w:ascii="Arial" w:hAnsi="Arial" w:cs="Arial"/>
        </w:rPr>
        <w:t>a kivitelezésben hibát észlel</w:t>
      </w:r>
      <w:r w:rsidR="00050001">
        <w:rPr>
          <w:rFonts w:ascii="Arial" w:hAnsi="Arial" w:cs="Arial"/>
        </w:rPr>
        <w:t>nek</w:t>
      </w:r>
      <w:r w:rsidRPr="00384E46">
        <w:rPr>
          <w:rFonts w:ascii="Arial" w:hAnsi="Arial" w:cs="Arial"/>
        </w:rPr>
        <w:t xml:space="preserve">, </w:t>
      </w:r>
      <w:r w:rsidR="00050001">
        <w:rPr>
          <w:rFonts w:ascii="Arial" w:hAnsi="Arial" w:cs="Arial"/>
        </w:rPr>
        <w:t xml:space="preserve">úgy erről </w:t>
      </w:r>
      <w:r w:rsidRPr="00384E46">
        <w:rPr>
          <w:rFonts w:ascii="Arial" w:hAnsi="Arial" w:cs="Arial"/>
        </w:rPr>
        <w:t xml:space="preserve">a </w:t>
      </w:r>
      <w:r w:rsidR="008162C4" w:rsidRPr="00384E46">
        <w:rPr>
          <w:rFonts w:ascii="Arial" w:hAnsi="Arial" w:cs="Arial"/>
        </w:rPr>
        <w:t xml:space="preserve">partner </w:t>
      </w:r>
      <w:r w:rsidRPr="00384E46">
        <w:rPr>
          <w:rFonts w:ascii="Arial" w:hAnsi="Arial" w:cs="Arial"/>
        </w:rPr>
        <w:t>kivitelezőnek és a rendszerhasználónak írásbeli hibajegyzéket</w:t>
      </w:r>
      <w:r w:rsidR="007C2B3C">
        <w:rPr>
          <w:rFonts w:ascii="Arial" w:hAnsi="Arial" w:cs="Arial"/>
        </w:rPr>
        <w:br/>
      </w:r>
      <w:r w:rsidRPr="00384E46">
        <w:rPr>
          <w:rFonts w:ascii="Arial" w:hAnsi="Arial" w:cs="Arial"/>
        </w:rPr>
        <w:t xml:space="preserve"> </w:t>
      </w:r>
      <w:r w:rsidR="00F42EBC" w:rsidRPr="00384E46">
        <w:rPr>
          <w:rFonts w:ascii="Arial" w:hAnsi="Arial" w:cs="Arial"/>
        </w:rPr>
        <w:t>(N31400-02</w:t>
      </w:r>
      <w:r w:rsidR="00680652">
        <w:rPr>
          <w:rFonts w:ascii="Arial" w:hAnsi="Arial" w:cs="Arial"/>
        </w:rPr>
        <w:t>/</w:t>
      </w:r>
      <w:r w:rsidR="00F42EBC" w:rsidRPr="00384E46">
        <w:rPr>
          <w:rFonts w:ascii="Arial" w:hAnsi="Arial" w:cs="Arial"/>
        </w:rPr>
        <w:t>A, N31400-02</w:t>
      </w:r>
      <w:r w:rsidR="00680652">
        <w:rPr>
          <w:rFonts w:ascii="Arial" w:hAnsi="Arial" w:cs="Arial"/>
        </w:rPr>
        <w:t>/</w:t>
      </w:r>
      <w:r w:rsidR="00F42EBC" w:rsidRPr="00384E46">
        <w:rPr>
          <w:rFonts w:ascii="Arial" w:hAnsi="Arial" w:cs="Arial"/>
        </w:rPr>
        <w:t>B vagy N31400-02</w:t>
      </w:r>
      <w:r w:rsidR="00680652">
        <w:rPr>
          <w:rFonts w:ascii="Arial" w:hAnsi="Arial" w:cs="Arial"/>
        </w:rPr>
        <w:t>/</w:t>
      </w:r>
      <w:r w:rsidR="00F42EBC" w:rsidRPr="00384E46">
        <w:rPr>
          <w:rFonts w:ascii="Arial" w:hAnsi="Arial" w:cs="Arial"/>
        </w:rPr>
        <w:t xml:space="preserve">C bizonylati űrlap) </w:t>
      </w:r>
      <w:r w:rsidR="00050001">
        <w:rPr>
          <w:rFonts w:ascii="Arial" w:hAnsi="Arial" w:cs="Arial"/>
        </w:rPr>
        <w:t>kell</w:t>
      </w:r>
      <w:r w:rsidRPr="00384E46">
        <w:rPr>
          <w:rFonts w:ascii="Arial" w:hAnsi="Arial" w:cs="Arial"/>
        </w:rPr>
        <w:t xml:space="preserve"> át</w:t>
      </w:r>
      <w:r w:rsidR="00050001">
        <w:rPr>
          <w:rFonts w:ascii="Arial" w:hAnsi="Arial" w:cs="Arial"/>
        </w:rPr>
        <w:t>adnia</w:t>
      </w:r>
      <w:r w:rsidRPr="00384E46">
        <w:rPr>
          <w:rFonts w:ascii="Arial" w:hAnsi="Arial" w:cs="Arial"/>
        </w:rPr>
        <w:t>.</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Hibajegyzék nélkül a berendezés bekapcsolását nem lehet megtagadni.</w:t>
      </w:r>
    </w:p>
    <w:p w:rsidR="00F42EBC" w:rsidRPr="00384E46" w:rsidRDefault="00F42EBC" w:rsidP="00990815">
      <w:pPr>
        <w:pStyle w:val="alszveg"/>
        <w:rPr>
          <w:rFonts w:ascii="Arial" w:hAnsi="Arial" w:cs="Arial"/>
        </w:rPr>
      </w:pPr>
    </w:p>
    <w:p w:rsidR="00F42EBC" w:rsidRPr="00384E46" w:rsidRDefault="00F42EBC" w:rsidP="00F42EBC">
      <w:pPr>
        <w:pStyle w:val="alszveg"/>
        <w:rPr>
          <w:rFonts w:ascii="Arial" w:hAnsi="Arial" w:cs="Arial"/>
        </w:rPr>
      </w:pPr>
      <w:r w:rsidRPr="00384E46">
        <w:rPr>
          <w:rFonts w:ascii="Arial" w:hAnsi="Arial" w:cs="Arial"/>
        </w:rPr>
        <w:t xml:space="preserve">A </w:t>
      </w:r>
      <w:r w:rsidR="00D97289" w:rsidRPr="00384E46">
        <w:rPr>
          <w:rFonts w:ascii="Arial" w:hAnsi="Arial" w:cs="Arial"/>
        </w:rPr>
        <w:t xml:space="preserve">mérőszekrény helyszíni </w:t>
      </w:r>
      <w:r w:rsidRPr="00384E46">
        <w:rPr>
          <w:rFonts w:ascii="Arial" w:hAnsi="Arial" w:cs="Arial"/>
        </w:rPr>
        <w:t>felülvizsgálat</w:t>
      </w:r>
      <w:r w:rsidR="00EB05A5">
        <w:rPr>
          <w:rFonts w:ascii="Arial" w:hAnsi="Arial" w:cs="Arial"/>
        </w:rPr>
        <w:t>át az N31</w:t>
      </w:r>
      <w:r w:rsidR="00680652">
        <w:rPr>
          <w:rFonts w:ascii="Arial" w:hAnsi="Arial" w:cs="Arial"/>
        </w:rPr>
        <w:t xml:space="preserve"> </w:t>
      </w:r>
      <w:r w:rsidR="00EB05A5">
        <w:rPr>
          <w:rFonts w:ascii="Arial" w:hAnsi="Arial" w:cs="Arial"/>
        </w:rPr>
        <w:t>-</w:t>
      </w:r>
      <w:r w:rsidR="00680652">
        <w:rPr>
          <w:rFonts w:ascii="Arial" w:hAnsi="Arial" w:cs="Arial"/>
        </w:rPr>
        <w:t xml:space="preserve"> </w:t>
      </w:r>
      <w:r w:rsidR="00EB05A5">
        <w:rPr>
          <w:rFonts w:ascii="Arial" w:hAnsi="Arial" w:cs="Arial"/>
        </w:rPr>
        <w:t>405-0</w:t>
      </w:r>
      <w:r w:rsidR="00920F0C">
        <w:rPr>
          <w:rFonts w:ascii="Arial" w:hAnsi="Arial" w:cs="Arial"/>
        </w:rPr>
        <w:t>3</w:t>
      </w:r>
      <w:r w:rsidR="00680652">
        <w:rPr>
          <w:rFonts w:ascii="Arial" w:hAnsi="Arial" w:cs="Arial"/>
        </w:rPr>
        <w:t>.</w:t>
      </w:r>
      <w:r w:rsidR="00D97289" w:rsidRPr="00384E46">
        <w:rPr>
          <w:rFonts w:ascii="Arial" w:hAnsi="Arial" w:cs="Arial"/>
        </w:rPr>
        <w:t xml:space="preserve"> számú melléklet 2.3 fejezete szerint kell elvégeznie a DÉMÁSZ Hálózati Elosztó Kft. </w:t>
      </w:r>
      <w:r w:rsidR="003922A3">
        <w:rPr>
          <w:rFonts w:ascii="Arial" w:hAnsi="Arial" w:cs="Arial"/>
        </w:rPr>
        <w:t xml:space="preserve">területileg </w:t>
      </w:r>
      <w:r w:rsidR="003922A3" w:rsidRPr="00384E46">
        <w:rPr>
          <w:rFonts w:ascii="Arial" w:hAnsi="Arial" w:cs="Arial"/>
        </w:rPr>
        <w:t xml:space="preserve">illetékes </w:t>
      </w:r>
      <w:r w:rsidR="003922A3">
        <w:rPr>
          <w:rFonts w:ascii="Arial" w:hAnsi="Arial" w:cs="Arial"/>
        </w:rPr>
        <w:t>üzemeltetési régió műszaki felülvizsgálattal meghatalmazott munkatársainak.</w:t>
      </w:r>
    </w:p>
    <w:p w:rsidR="00990815" w:rsidRDefault="00990815" w:rsidP="00990815">
      <w:pPr>
        <w:pStyle w:val="alalszveg"/>
        <w:rPr>
          <w:rFonts w:ascii="Arial" w:hAnsi="Arial" w:cs="Arial"/>
        </w:rPr>
      </w:pPr>
    </w:p>
    <w:p w:rsidR="00664257" w:rsidRPr="00384E46" w:rsidRDefault="00664257" w:rsidP="00990815">
      <w:pPr>
        <w:pStyle w:val="alalszveg"/>
        <w:rPr>
          <w:rFonts w:ascii="Arial" w:hAnsi="Arial" w:cs="Arial"/>
        </w:rPr>
      </w:pPr>
    </w:p>
    <w:p w:rsidR="00990815" w:rsidRPr="00384E46" w:rsidRDefault="00990815" w:rsidP="00990815">
      <w:pPr>
        <w:pStyle w:val="alalszveg"/>
        <w:rPr>
          <w:rFonts w:ascii="Arial" w:hAnsi="Arial" w:cs="Arial"/>
        </w:rPr>
      </w:pPr>
    </w:p>
    <w:p w:rsidR="00990815" w:rsidRPr="00384E46" w:rsidRDefault="00990815" w:rsidP="00990815">
      <w:pPr>
        <w:pStyle w:val="Cmsor1"/>
        <w:jc w:val="left"/>
        <w:rPr>
          <w:rFonts w:ascii="Arial" w:hAnsi="Arial" w:cs="Arial"/>
          <w:caps/>
          <w:szCs w:val="32"/>
        </w:rPr>
      </w:pPr>
      <w:bookmarkStart w:id="349" w:name="_Toc521996928"/>
      <w:bookmarkStart w:id="350" w:name="_Toc521997268"/>
      <w:bookmarkStart w:id="351" w:name="_Toc521997478"/>
      <w:bookmarkStart w:id="352" w:name="_Toc521997655"/>
      <w:bookmarkStart w:id="353" w:name="_Toc522274165"/>
      <w:bookmarkStart w:id="354" w:name="_Toc522274545"/>
      <w:bookmarkStart w:id="355" w:name="_Toc483478580"/>
      <w:r w:rsidRPr="00384E46">
        <w:rPr>
          <w:rFonts w:ascii="Arial" w:hAnsi="Arial" w:cs="Arial"/>
          <w:caps/>
          <w:szCs w:val="32"/>
        </w:rPr>
        <w:lastRenderedPageBreak/>
        <w:t>Első  túláramvédelmi  készülék</w:t>
      </w:r>
      <w:bookmarkEnd w:id="349"/>
      <w:bookmarkEnd w:id="350"/>
      <w:bookmarkEnd w:id="351"/>
      <w:bookmarkEnd w:id="352"/>
      <w:bookmarkEnd w:id="353"/>
      <w:bookmarkEnd w:id="354"/>
      <w:bookmarkEnd w:id="355"/>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első túláramvédelmi készülék a felhasználói vezetékhálózaton fellépő és </w:t>
      </w:r>
      <w:r w:rsidR="00DB5A27" w:rsidRPr="00384E46">
        <w:rPr>
          <w:rFonts w:ascii="Arial" w:hAnsi="Arial" w:cs="Arial"/>
        </w:rPr>
        <w:t xml:space="preserve">- </w:t>
      </w:r>
      <w:r w:rsidRPr="00384E46">
        <w:rPr>
          <w:rFonts w:ascii="Arial" w:hAnsi="Arial" w:cs="Arial"/>
        </w:rPr>
        <w:t xml:space="preserve">az azon belül elhelyezett </w:t>
      </w:r>
      <w:r w:rsidR="00DB5A27" w:rsidRPr="00384E46">
        <w:rPr>
          <w:rFonts w:ascii="Arial" w:hAnsi="Arial" w:cs="Arial"/>
        </w:rPr>
        <w:t xml:space="preserve">- </w:t>
      </w:r>
      <w:r w:rsidRPr="00384E46">
        <w:rPr>
          <w:rFonts w:ascii="Arial" w:hAnsi="Arial" w:cs="Arial"/>
        </w:rPr>
        <w:t>más zárlatvédelmi készülék által meg nem szüntetett zárlat alap-</w:t>
      </w:r>
      <w:r w:rsidR="00ED1ACB" w:rsidRPr="00384E46">
        <w:rPr>
          <w:rFonts w:ascii="Arial" w:hAnsi="Arial" w:cs="Arial"/>
        </w:rPr>
        <w:t>,</w:t>
      </w:r>
      <w:r w:rsidRPr="00384E46">
        <w:rPr>
          <w:rFonts w:ascii="Arial" w:hAnsi="Arial" w:cs="Arial"/>
        </w:rPr>
        <w:t xml:space="preserve"> vagy fedővédelmeként való lekapcsolására szolgáló, a csatlakozási pont után alkalmazott első túláramvédelmi eszköz.</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Jelen </w:t>
      </w:r>
      <w:r w:rsidR="00680652">
        <w:rPr>
          <w:rFonts w:ascii="Arial" w:hAnsi="Arial" w:cs="Arial"/>
        </w:rPr>
        <w:t>ü</w:t>
      </w:r>
      <w:r w:rsidR="004D6854">
        <w:rPr>
          <w:rFonts w:ascii="Arial" w:hAnsi="Arial" w:cs="Arial"/>
        </w:rPr>
        <w:t>gyrend</w:t>
      </w:r>
      <w:r w:rsidRPr="00384E46">
        <w:rPr>
          <w:rFonts w:ascii="Arial" w:hAnsi="Arial" w:cs="Arial"/>
        </w:rPr>
        <w:t xml:space="preserve"> hatálya alá tartozó első túláramvédelmi készülékek kismegszakítók</w:t>
      </w:r>
      <w:r w:rsidR="00ED1ACB" w:rsidRPr="00384E46">
        <w:rPr>
          <w:rFonts w:ascii="Arial" w:hAnsi="Arial" w:cs="Arial"/>
        </w:rPr>
        <w:t xml:space="preserve"> és olvadóbiztosítók</w:t>
      </w:r>
      <w:r w:rsidRPr="00384E46">
        <w:rPr>
          <w:rFonts w:ascii="Arial" w:hAnsi="Arial" w:cs="Arial"/>
        </w:rPr>
        <w:t xml:space="preserve"> lehetnek. </w:t>
      </w:r>
    </w:p>
    <w:p w:rsidR="00990815" w:rsidRPr="00384E46" w:rsidRDefault="00990815" w:rsidP="00990815">
      <w:pPr>
        <w:pStyle w:val="alszveg"/>
        <w:rPr>
          <w:rFonts w:ascii="Arial" w:hAnsi="Arial" w:cs="Arial"/>
        </w:rPr>
      </w:pPr>
    </w:p>
    <w:p w:rsidR="00ED1ACB" w:rsidRPr="00384E46" w:rsidRDefault="00990815" w:rsidP="00990815">
      <w:pPr>
        <w:pStyle w:val="alszveg"/>
        <w:rPr>
          <w:rFonts w:ascii="Arial" w:hAnsi="Arial" w:cs="Arial"/>
        </w:rPr>
      </w:pPr>
      <w:r w:rsidRPr="00384E46">
        <w:rPr>
          <w:rFonts w:ascii="Arial" w:hAnsi="Arial" w:cs="Arial"/>
        </w:rPr>
        <w:t xml:space="preserve">A kismegszakítókat </w:t>
      </w:r>
      <w:r w:rsidR="00ED1ACB" w:rsidRPr="00384E46">
        <w:rPr>
          <w:rFonts w:ascii="Arial" w:hAnsi="Arial" w:cs="Arial"/>
        </w:rPr>
        <w:t xml:space="preserve">és az olvadóbiztosítókat </w:t>
      </w:r>
      <w:r w:rsidRPr="00384E46">
        <w:rPr>
          <w:rFonts w:ascii="Arial" w:hAnsi="Arial" w:cs="Arial"/>
        </w:rPr>
        <w:t>áramkörileg a fogyasztásmérő készülék előtt kell elhelyezni.</w:t>
      </w:r>
      <w:r w:rsidR="00ED1ACB" w:rsidRPr="00384E46">
        <w:rPr>
          <w:rFonts w:ascii="Arial" w:hAnsi="Arial" w:cs="Arial"/>
        </w:rPr>
        <w:t xml:space="preserve"> </w:t>
      </w:r>
    </w:p>
    <w:p w:rsidR="00ED1ACB" w:rsidRPr="00384E46" w:rsidRDefault="00ED1ACB" w:rsidP="00990815">
      <w:pPr>
        <w:pStyle w:val="alszveg"/>
        <w:rPr>
          <w:rFonts w:ascii="Arial" w:hAnsi="Arial" w:cs="Arial"/>
        </w:rPr>
      </w:pPr>
    </w:p>
    <w:p w:rsidR="00990815" w:rsidRDefault="00990815" w:rsidP="00990815">
      <w:pPr>
        <w:pStyle w:val="alszveg"/>
        <w:rPr>
          <w:rFonts w:ascii="Arial" w:hAnsi="Arial" w:cs="Arial"/>
        </w:rPr>
      </w:pPr>
      <w:r w:rsidRPr="00384E46">
        <w:rPr>
          <w:rFonts w:ascii="Arial" w:hAnsi="Arial" w:cs="Arial"/>
        </w:rPr>
        <w:t>A kismegszakítókat zárópecsételni kell</w:t>
      </w:r>
      <w:r w:rsidR="00D84033" w:rsidRPr="00384E46">
        <w:rPr>
          <w:rFonts w:ascii="Arial" w:hAnsi="Arial" w:cs="Arial"/>
        </w:rPr>
        <w:t xml:space="preserve">, míg az olvadóbiztosítókat </w:t>
      </w:r>
      <w:r w:rsidR="001C1B49">
        <w:rPr>
          <w:rFonts w:ascii="Arial" w:hAnsi="Arial" w:cs="Arial"/>
        </w:rPr>
        <w:t xml:space="preserve">a </w:t>
      </w:r>
      <w:r w:rsidR="00D84033" w:rsidRPr="00384E46">
        <w:rPr>
          <w:rFonts w:ascii="Arial" w:hAnsi="Arial" w:cs="Arial"/>
        </w:rPr>
        <w:t>zárópecsételhető részben kell elhelyezni.</w:t>
      </w:r>
    </w:p>
    <w:p w:rsidR="00455524" w:rsidRDefault="00455524" w:rsidP="00990815">
      <w:pPr>
        <w:pStyle w:val="alszveg"/>
        <w:rPr>
          <w:rFonts w:ascii="Arial" w:hAnsi="Arial" w:cs="Arial"/>
        </w:rPr>
      </w:pPr>
    </w:p>
    <w:p w:rsidR="0000328E" w:rsidRDefault="00455524" w:rsidP="00990815">
      <w:pPr>
        <w:pStyle w:val="alszveg"/>
        <w:rPr>
          <w:rFonts w:ascii="Arial" w:hAnsi="Arial" w:cs="Arial"/>
        </w:rPr>
      </w:pPr>
      <w:r w:rsidRPr="00664257">
        <w:rPr>
          <w:rFonts w:ascii="Arial" w:hAnsi="Arial" w:cs="Arial"/>
        </w:rPr>
        <w:t>A</w:t>
      </w:r>
      <w:r w:rsidR="0000328E" w:rsidRPr="00664257">
        <w:rPr>
          <w:rFonts w:ascii="Arial" w:hAnsi="Arial" w:cs="Arial"/>
        </w:rPr>
        <w:t>lapesetben a</w:t>
      </w:r>
      <w:r w:rsidRPr="00664257">
        <w:rPr>
          <w:rFonts w:ascii="Arial" w:hAnsi="Arial" w:cs="Arial"/>
        </w:rPr>
        <w:t xml:space="preserve">z </w:t>
      </w:r>
      <w:r w:rsidR="0000328E" w:rsidRPr="00664257">
        <w:rPr>
          <w:rFonts w:ascii="Arial" w:hAnsi="Arial" w:cs="Arial"/>
        </w:rPr>
        <w:t xml:space="preserve">első túláramvédelmi készülékként </w:t>
      </w:r>
      <w:r w:rsidRPr="00664257">
        <w:rPr>
          <w:rFonts w:ascii="Arial" w:hAnsi="Arial" w:cs="Arial"/>
        </w:rPr>
        <w:t xml:space="preserve">alkalmazott kismegszakító „B” karakterisztikájú. </w:t>
      </w:r>
      <w:r w:rsidR="00E53365" w:rsidRPr="00664257">
        <w:rPr>
          <w:rFonts w:ascii="Arial" w:hAnsi="Arial" w:cs="Arial"/>
        </w:rPr>
        <w:t>Első túláramvédelmi készülékként k</w:t>
      </w:r>
      <w:r w:rsidR="0000328E" w:rsidRPr="00664257">
        <w:rPr>
          <w:rFonts w:ascii="Arial" w:hAnsi="Arial" w:cs="Arial"/>
        </w:rPr>
        <w:t>ülön kérésre</w:t>
      </w:r>
      <w:r w:rsidR="00E53365" w:rsidRPr="00664257">
        <w:rPr>
          <w:rFonts w:ascii="Arial" w:hAnsi="Arial" w:cs="Arial"/>
        </w:rPr>
        <w:t>,</w:t>
      </w:r>
      <w:r w:rsidR="0000328E" w:rsidRPr="00664257">
        <w:rPr>
          <w:rFonts w:ascii="Arial" w:hAnsi="Arial" w:cs="Arial"/>
        </w:rPr>
        <w:t xml:space="preserve"> indokolt esetben (pl. vízmű szennyvíz átemelő szivattyú, kiskertek öntözés, melegházas keringető szivattyú) </w:t>
      </w:r>
      <w:r w:rsidR="00E53365" w:rsidRPr="00664257">
        <w:rPr>
          <w:rFonts w:ascii="Arial" w:hAnsi="Arial" w:cs="Arial"/>
        </w:rPr>
        <w:t xml:space="preserve">kizárólag </w:t>
      </w:r>
      <w:r w:rsidR="0000328E" w:rsidRPr="00664257">
        <w:rPr>
          <w:rFonts w:ascii="Arial" w:hAnsi="Arial" w:cs="Arial"/>
        </w:rPr>
        <w:t xml:space="preserve">előzetes engedélyeztetést követően alkalmazható „C” karakterisztikájú kismegszakító. Ennek </w:t>
      </w:r>
      <w:r w:rsidR="00E53365" w:rsidRPr="00664257">
        <w:rPr>
          <w:rFonts w:ascii="Arial" w:hAnsi="Arial" w:cs="Arial"/>
        </w:rPr>
        <w:t>ind</w:t>
      </w:r>
      <w:r w:rsidR="0000328E" w:rsidRPr="00664257">
        <w:rPr>
          <w:rFonts w:ascii="Arial" w:hAnsi="Arial" w:cs="Arial"/>
        </w:rPr>
        <w:t>oka az érintésvédelmi hurokimpedancia szabványos szinten tartása.</w:t>
      </w:r>
    </w:p>
    <w:p w:rsidR="0000328E" w:rsidRPr="00384E46" w:rsidRDefault="0000328E"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w:t>
      </w:r>
      <w:r w:rsidR="001C1B49" w:rsidRPr="00384E46">
        <w:rPr>
          <w:rFonts w:ascii="Arial" w:hAnsi="Arial" w:cs="Arial"/>
        </w:rPr>
        <w:t>N31</w:t>
      </w:r>
      <w:r w:rsidR="00680652">
        <w:rPr>
          <w:rFonts w:ascii="Arial" w:hAnsi="Arial" w:cs="Arial"/>
        </w:rPr>
        <w:t xml:space="preserve"> </w:t>
      </w:r>
      <w:r w:rsidR="001C1B49" w:rsidRPr="00384E46">
        <w:rPr>
          <w:rFonts w:ascii="Arial" w:hAnsi="Arial" w:cs="Arial"/>
        </w:rPr>
        <w:t>-</w:t>
      </w:r>
      <w:r w:rsidR="00680652">
        <w:rPr>
          <w:rFonts w:ascii="Arial" w:hAnsi="Arial" w:cs="Arial"/>
        </w:rPr>
        <w:t xml:space="preserve"> </w:t>
      </w:r>
      <w:r w:rsidR="001C1B49" w:rsidRPr="00384E46">
        <w:rPr>
          <w:rFonts w:ascii="Arial" w:hAnsi="Arial" w:cs="Arial"/>
        </w:rPr>
        <w:t>405-0</w:t>
      </w:r>
      <w:r w:rsidR="00920F0C">
        <w:rPr>
          <w:rFonts w:ascii="Arial" w:hAnsi="Arial" w:cs="Arial"/>
        </w:rPr>
        <w:t>3</w:t>
      </w:r>
      <w:r w:rsidR="00680652">
        <w:rPr>
          <w:rFonts w:ascii="Arial" w:hAnsi="Arial" w:cs="Arial"/>
        </w:rPr>
        <w:t>.</w:t>
      </w:r>
      <w:r w:rsidR="001C1B49" w:rsidRPr="00384E46">
        <w:rPr>
          <w:rFonts w:ascii="Arial" w:hAnsi="Arial" w:cs="Arial"/>
        </w:rPr>
        <w:t xml:space="preserve"> számú mellékletben </w:t>
      </w:r>
      <w:r w:rsidR="001C1B49">
        <w:rPr>
          <w:rFonts w:ascii="Arial" w:hAnsi="Arial" w:cs="Arial"/>
        </w:rPr>
        <w:t>szereplő fogyasztás</w:t>
      </w:r>
      <w:r w:rsidRPr="00384E46">
        <w:rPr>
          <w:rFonts w:ascii="Arial" w:hAnsi="Arial" w:cs="Arial"/>
        </w:rPr>
        <w:t>mérő</w:t>
      </w:r>
      <w:r w:rsidR="001C1B49">
        <w:rPr>
          <w:rFonts w:ascii="Arial" w:hAnsi="Arial" w:cs="Arial"/>
        </w:rPr>
        <w:t xml:space="preserve"> </w:t>
      </w:r>
      <w:r w:rsidRPr="00384E46">
        <w:rPr>
          <w:rFonts w:ascii="Arial" w:hAnsi="Arial" w:cs="Arial"/>
        </w:rPr>
        <w:t xml:space="preserve">szekrény típusokban, a rendszerhasználó saját maga által zárható csapófedélen át oly mértékben fér hozzá a kismegszakítóhoz, hogy azok lekapcsolása esetén a visszakapcsolást </w:t>
      </w:r>
      <w:r w:rsidR="001C1B49">
        <w:rPr>
          <w:rFonts w:ascii="Arial" w:hAnsi="Arial" w:cs="Arial"/>
        </w:rPr>
        <w:t xml:space="preserve">is </w:t>
      </w:r>
      <w:r w:rsidRPr="00384E46">
        <w:rPr>
          <w:rFonts w:ascii="Arial" w:hAnsi="Arial" w:cs="Arial"/>
        </w:rPr>
        <w:t>el tudja végezni.</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Az első túláramvédelmi készülék megválasztásakor a következőket kell figyelembe venni:</w:t>
      </w:r>
    </w:p>
    <w:p w:rsidR="00990815" w:rsidRPr="00384E46" w:rsidRDefault="00990815" w:rsidP="00990815">
      <w:pPr>
        <w:pStyle w:val="alszveg"/>
        <w:rPr>
          <w:rFonts w:ascii="Arial" w:hAnsi="Arial" w:cs="Arial"/>
        </w:rPr>
      </w:pPr>
    </w:p>
    <w:p w:rsidR="00990815" w:rsidRPr="00384E46" w:rsidRDefault="00990815" w:rsidP="00A01C1F">
      <w:pPr>
        <w:pStyle w:val="alszveg"/>
        <w:ind w:left="1270"/>
        <w:rPr>
          <w:rFonts w:ascii="Arial" w:hAnsi="Arial" w:cs="Arial"/>
        </w:rPr>
      </w:pPr>
      <w:r w:rsidRPr="00384E46">
        <w:rPr>
          <w:rFonts w:ascii="Arial" w:hAnsi="Arial" w:cs="Arial"/>
        </w:rPr>
        <w:sym w:font="Symbol" w:char="F0B7"/>
      </w:r>
      <w:r w:rsidRPr="00384E46">
        <w:rPr>
          <w:rFonts w:ascii="Arial" w:hAnsi="Arial" w:cs="Arial"/>
        </w:rPr>
        <w:t xml:space="preserve"> </w:t>
      </w:r>
      <w:r w:rsidR="00DD3EE3">
        <w:rPr>
          <w:rFonts w:ascii="Arial" w:hAnsi="Arial" w:cs="Arial"/>
        </w:rPr>
        <w:t xml:space="preserve">a kismegszakító amperitás </w:t>
      </w:r>
      <w:r w:rsidRPr="00384E46">
        <w:rPr>
          <w:rFonts w:ascii="Arial" w:hAnsi="Arial" w:cs="Arial"/>
        </w:rPr>
        <w:t>értékét a rendszerhasználó egyidejű teljesítménye alapján kell megválasztani</w:t>
      </w:r>
      <w:r w:rsidR="00D84033" w:rsidRPr="00384E46">
        <w:rPr>
          <w:rFonts w:ascii="Arial" w:hAnsi="Arial" w:cs="Arial"/>
        </w:rPr>
        <w:t>,</w:t>
      </w:r>
    </w:p>
    <w:p w:rsidR="00990815" w:rsidRPr="00384E46" w:rsidRDefault="00990815" w:rsidP="00A01C1F">
      <w:pPr>
        <w:pStyle w:val="alszveg"/>
        <w:ind w:left="1270"/>
        <w:rPr>
          <w:rFonts w:ascii="Arial" w:hAnsi="Arial" w:cs="Arial"/>
        </w:rPr>
      </w:pPr>
      <w:r w:rsidRPr="00384E46">
        <w:rPr>
          <w:rFonts w:ascii="Arial" w:hAnsi="Arial" w:cs="Arial"/>
        </w:rPr>
        <w:sym w:font="Symbol" w:char="F0B7"/>
      </w:r>
      <w:r w:rsidRPr="00384E46">
        <w:rPr>
          <w:rFonts w:ascii="Arial" w:hAnsi="Arial" w:cs="Arial"/>
        </w:rPr>
        <w:t xml:space="preserve"> az előtte lévő hálózati szakaszbiztosítóhoz szelektíven illeszkedjék</w:t>
      </w:r>
      <w:r w:rsidR="00D84033" w:rsidRPr="00384E46">
        <w:rPr>
          <w:rFonts w:ascii="Arial" w:hAnsi="Arial" w:cs="Arial"/>
        </w:rPr>
        <w:t>,</w:t>
      </w:r>
    </w:p>
    <w:p w:rsidR="00990815" w:rsidRPr="00384E46" w:rsidRDefault="00990815" w:rsidP="00A01C1F">
      <w:pPr>
        <w:pStyle w:val="alszveg"/>
        <w:ind w:left="1270"/>
        <w:rPr>
          <w:rFonts w:ascii="Arial" w:hAnsi="Arial" w:cs="Arial"/>
        </w:rPr>
      </w:pPr>
      <w:r w:rsidRPr="00384E46">
        <w:rPr>
          <w:rFonts w:ascii="Arial" w:hAnsi="Arial" w:cs="Arial"/>
        </w:rPr>
        <w:sym w:font="Symbol" w:char="F0B7"/>
      </w:r>
      <w:r w:rsidRPr="00384E46">
        <w:rPr>
          <w:rFonts w:ascii="Arial" w:hAnsi="Arial" w:cs="Arial"/>
        </w:rPr>
        <w:t xml:space="preserve"> kioldóárama biztosítsa </w:t>
      </w:r>
      <w:r w:rsidR="00A01C1F" w:rsidRPr="00A172DC">
        <w:rPr>
          <w:rFonts w:ascii="Arial" w:hAnsi="Arial" w:cs="Arial"/>
        </w:rPr>
        <w:t>a csatlakozóvezeték</w:t>
      </w:r>
      <w:r w:rsidR="00A01C1F">
        <w:rPr>
          <w:rFonts w:ascii="Arial" w:hAnsi="Arial" w:cs="Arial"/>
        </w:rPr>
        <w:t>,</w:t>
      </w:r>
      <w:r w:rsidR="00A01C1F" w:rsidRPr="00A172DC">
        <w:rPr>
          <w:rFonts w:ascii="Arial" w:hAnsi="Arial" w:cs="Arial"/>
        </w:rPr>
        <w:t xml:space="preserve"> a </w:t>
      </w:r>
      <w:r w:rsidR="00A01C1F">
        <w:rPr>
          <w:rFonts w:ascii="Arial" w:hAnsi="Arial" w:cs="Arial"/>
        </w:rPr>
        <w:t xml:space="preserve">mért </w:t>
      </w:r>
      <w:r w:rsidR="00A01C1F" w:rsidRPr="00A172DC">
        <w:rPr>
          <w:rFonts w:ascii="Arial" w:hAnsi="Arial" w:cs="Arial"/>
        </w:rPr>
        <w:t xml:space="preserve">fogyasztói </w:t>
      </w:r>
      <w:r w:rsidR="00A01C1F">
        <w:rPr>
          <w:rFonts w:ascii="Arial" w:hAnsi="Arial" w:cs="Arial"/>
        </w:rPr>
        <w:t>fő</w:t>
      </w:r>
      <w:r w:rsidR="00A01C1F" w:rsidRPr="00A172DC">
        <w:rPr>
          <w:rFonts w:ascii="Arial" w:hAnsi="Arial" w:cs="Arial"/>
        </w:rPr>
        <w:t>elosztó</w:t>
      </w:r>
      <w:r w:rsidR="00A01C1F">
        <w:rPr>
          <w:rFonts w:ascii="Arial" w:hAnsi="Arial" w:cs="Arial"/>
        </w:rPr>
        <w:t xml:space="preserve"> és a</w:t>
      </w:r>
      <w:r w:rsidR="00A01C1F" w:rsidRPr="00A172DC">
        <w:rPr>
          <w:rFonts w:ascii="Arial" w:hAnsi="Arial" w:cs="Arial"/>
        </w:rPr>
        <w:t xml:space="preserve"> mért magánvezeték túlterhelés (melegedés) védelmét</w:t>
      </w:r>
      <w:r w:rsidR="00D84033" w:rsidRPr="00384E46">
        <w:rPr>
          <w:rFonts w:ascii="Arial" w:hAnsi="Arial" w:cs="Arial"/>
        </w:rPr>
        <w:t>,</w:t>
      </w:r>
    </w:p>
    <w:p w:rsidR="00A01C1F" w:rsidRDefault="00990815" w:rsidP="00A01C1F">
      <w:pPr>
        <w:pStyle w:val="alszveg"/>
        <w:ind w:left="1270"/>
        <w:rPr>
          <w:rFonts w:ascii="Arial" w:hAnsi="Arial" w:cs="Arial"/>
        </w:rPr>
      </w:pPr>
      <w:r w:rsidRPr="00384E46">
        <w:rPr>
          <w:rFonts w:ascii="Arial" w:hAnsi="Arial" w:cs="Arial"/>
        </w:rPr>
        <w:sym w:font="Symbol" w:char="F0B7"/>
      </w:r>
      <w:r w:rsidRPr="00384E46">
        <w:rPr>
          <w:rFonts w:ascii="Arial" w:hAnsi="Arial" w:cs="Arial"/>
        </w:rPr>
        <w:t xml:space="preserve"> </w:t>
      </w:r>
      <w:r w:rsidR="00A01C1F" w:rsidRPr="00A172DC">
        <w:rPr>
          <w:rFonts w:ascii="Arial" w:hAnsi="Arial" w:cs="Arial"/>
        </w:rPr>
        <w:t>csatlakozási ponton felszerelt kismegszakító után bekövetkező zárlat esetén a kismegszakító szelektíven mű</w:t>
      </w:r>
      <w:r w:rsidR="00DD3EE3">
        <w:rPr>
          <w:rFonts w:ascii="Arial" w:hAnsi="Arial" w:cs="Arial"/>
        </w:rPr>
        <w:t>ködjön az áramköri biztosítóval,</w:t>
      </w:r>
    </w:p>
    <w:p w:rsidR="00990815" w:rsidRPr="00384E46" w:rsidRDefault="00A01C1F" w:rsidP="00A01C1F">
      <w:pPr>
        <w:pStyle w:val="alszveg"/>
        <w:ind w:left="1270"/>
        <w:rPr>
          <w:rFonts w:ascii="Arial" w:hAnsi="Arial" w:cs="Arial"/>
        </w:rPr>
      </w:pPr>
      <w:r w:rsidRPr="00384E46">
        <w:rPr>
          <w:rFonts w:ascii="Arial" w:hAnsi="Arial" w:cs="Arial"/>
        </w:rPr>
        <w:sym w:font="Symbol" w:char="F0B7"/>
      </w:r>
      <w:r w:rsidRPr="00384E46">
        <w:rPr>
          <w:rFonts w:ascii="Arial" w:hAnsi="Arial" w:cs="Arial"/>
        </w:rPr>
        <w:t xml:space="preserve"> </w:t>
      </w:r>
      <w:r w:rsidR="00990815" w:rsidRPr="00384E46">
        <w:rPr>
          <w:rFonts w:ascii="Arial" w:hAnsi="Arial" w:cs="Arial"/>
        </w:rPr>
        <w:t>zárlati megszakító képessége min</w:t>
      </w:r>
      <w:r w:rsidR="001C1B49">
        <w:rPr>
          <w:rFonts w:ascii="Arial" w:hAnsi="Arial" w:cs="Arial"/>
        </w:rPr>
        <w:t>imum</w:t>
      </w:r>
      <w:r w:rsidR="00990815" w:rsidRPr="00384E46">
        <w:rPr>
          <w:rFonts w:ascii="Arial" w:hAnsi="Arial" w:cs="Arial"/>
        </w:rPr>
        <w:t xml:space="preserve"> 6 kA legyen.</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DÉMÁSZ Hálózati Elosztó Kft. területén a kismegszakítók</w:t>
      </w:r>
      <w:r w:rsidR="00D84033" w:rsidRPr="00384E46">
        <w:rPr>
          <w:rFonts w:ascii="Arial" w:hAnsi="Arial" w:cs="Arial"/>
        </w:rPr>
        <w:t xml:space="preserve"> és az olvadóbiztosítók</w:t>
      </w:r>
      <w:r w:rsidRPr="00384E46">
        <w:rPr>
          <w:rFonts w:ascii="Arial" w:hAnsi="Arial" w:cs="Arial"/>
        </w:rPr>
        <w:t xml:space="preserve"> típusának megválasztása </w:t>
      </w:r>
      <w:r w:rsidR="001C1B49">
        <w:rPr>
          <w:rFonts w:ascii="Arial" w:hAnsi="Arial" w:cs="Arial"/>
        </w:rPr>
        <w:t>elosztói engedélyesi</w:t>
      </w:r>
      <w:r w:rsidRPr="00384E46">
        <w:rPr>
          <w:rFonts w:ascii="Arial" w:hAnsi="Arial" w:cs="Arial"/>
        </w:rPr>
        <w:t xml:space="preserve"> feladat. </w:t>
      </w:r>
    </w:p>
    <w:p w:rsidR="00D84033" w:rsidRDefault="00D84033" w:rsidP="00990815">
      <w:pPr>
        <w:pStyle w:val="alszveg"/>
        <w:rPr>
          <w:rFonts w:ascii="Arial" w:hAnsi="Arial" w:cs="Arial"/>
        </w:rPr>
      </w:pPr>
    </w:p>
    <w:p w:rsidR="00664257" w:rsidRDefault="00664257" w:rsidP="00990815">
      <w:pPr>
        <w:pStyle w:val="alszveg"/>
        <w:rPr>
          <w:rFonts w:ascii="Arial" w:hAnsi="Arial" w:cs="Arial"/>
        </w:rPr>
      </w:pPr>
    </w:p>
    <w:p w:rsidR="00664257" w:rsidRDefault="00664257" w:rsidP="00990815">
      <w:pPr>
        <w:pStyle w:val="alszveg"/>
        <w:rPr>
          <w:rFonts w:ascii="Arial" w:hAnsi="Arial" w:cs="Arial"/>
        </w:rPr>
      </w:pPr>
    </w:p>
    <w:p w:rsidR="00664257" w:rsidRDefault="00664257" w:rsidP="00990815">
      <w:pPr>
        <w:pStyle w:val="alszveg"/>
        <w:rPr>
          <w:rFonts w:ascii="Arial" w:hAnsi="Arial" w:cs="Arial"/>
        </w:rPr>
      </w:pPr>
    </w:p>
    <w:p w:rsidR="00664257" w:rsidRPr="00384E46" w:rsidRDefault="00664257" w:rsidP="00990815">
      <w:pPr>
        <w:pStyle w:val="alszveg"/>
        <w:rPr>
          <w:rFonts w:ascii="Arial" w:hAnsi="Arial" w:cs="Arial"/>
        </w:rPr>
      </w:pPr>
    </w:p>
    <w:p w:rsidR="00990815" w:rsidRPr="00384E46" w:rsidRDefault="00990815" w:rsidP="00990815">
      <w:pPr>
        <w:pStyle w:val="alszveg"/>
        <w:rPr>
          <w:rFonts w:ascii="Arial" w:hAnsi="Arial" w:cs="Arial"/>
        </w:rPr>
      </w:pPr>
    </w:p>
    <w:p w:rsidR="00990815" w:rsidRPr="00384E46" w:rsidRDefault="00990815" w:rsidP="00990815">
      <w:pPr>
        <w:pStyle w:val="Cmsor1"/>
        <w:jc w:val="left"/>
        <w:rPr>
          <w:rFonts w:ascii="Arial" w:hAnsi="Arial" w:cs="Arial"/>
          <w:caps/>
          <w:szCs w:val="32"/>
        </w:rPr>
      </w:pPr>
      <w:bookmarkStart w:id="356" w:name="_Toc521996929"/>
      <w:bookmarkStart w:id="357" w:name="_Toc521997269"/>
      <w:bookmarkStart w:id="358" w:name="_Toc521997479"/>
      <w:bookmarkStart w:id="359" w:name="_Toc521997656"/>
      <w:bookmarkStart w:id="360" w:name="_Toc522274166"/>
      <w:bookmarkStart w:id="361" w:name="_Toc522274546"/>
      <w:bookmarkStart w:id="362" w:name="_Toc483478581"/>
      <w:r w:rsidRPr="00384E46">
        <w:rPr>
          <w:rFonts w:ascii="Arial" w:hAnsi="Arial" w:cs="Arial"/>
          <w:caps/>
          <w:szCs w:val="32"/>
        </w:rPr>
        <w:lastRenderedPageBreak/>
        <w:t>Fogyasztói főelosztó</w:t>
      </w:r>
      <w:bookmarkEnd w:id="356"/>
      <w:bookmarkEnd w:id="357"/>
      <w:bookmarkEnd w:id="358"/>
      <w:bookmarkEnd w:id="359"/>
      <w:bookmarkEnd w:id="360"/>
      <w:bookmarkEnd w:id="361"/>
      <w:r w:rsidR="004B3748">
        <w:rPr>
          <w:rFonts w:ascii="Arial" w:hAnsi="Arial" w:cs="Arial"/>
          <w:caps/>
          <w:szCs w:val="32"/>
        </w:rPr>
        <w:t>val szemben támasztott követelmények</w:t>
      </w:r>
      <w:bookmarkEnd w:id="362"/>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fogyasztói főelosztó szekrényt az MSZ 447</w:t>
      </w:r>
      <w:r w:rsidR="00D84033" w:rsidRPr="00384E46">
        <w:rPr>
          <w:rFonts w:ascii="Arial" w:hAnsi="Arial" w:cs="Arial"/>
        </w:rPr>
        <w:t>:2009</w:t>
      </w:r>
      <w:r w:rsidRPr="00384E46">
        <w:rPr>
          <w:rFonts w:ascii="Arial" w:hAnsi="Arial" w:cs="Arial"/>
        </w:rPr>
        <w:t xml:space="preserve"> számú szabvány szerint kell kialakítani.</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mérőhely kialakításának függvényében a rendszerhasználó dönti el</w:t>
      </w:r>
      <w:r w:rsidR="00FB1E8E">
        <w:rPr>
          <w:rFonts w:ascii="Arial" w:hAnsi="Arial" w:cs="Arial"/>
        </w:rPr>
        <w:t xml:space="preserve"> a fogyasztói főelosztói szekrény elhelyezési helyét</w:t>
      </w:r>
      <w:r w:rsidRPr="00384E46">
        <w:rPr>
          <w:rFonts w:ascii="Arial" w:hAnsi="Arial" w:cs="Arial"/>
        </w:rPr>
        <w:t>.</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w:t>
      </w:r>
      <w:r w:rsidR="00FB1E8E">
        <w:rPr>
          <w:rFonts w:ascii="Arial" w:hAnsi="Arial" w:cs="Arial"/>
        </w:rPr>
        <w:t>fogyasztói</w:t>
      </w:r>
      <w:r w:rsidR="00FB1E8E" w:rsidRPr="00384E46">
        <w:rPr>
          <w:rFonts w:ascii="Arial" w:hAnsi="Arial" w:cs="Arial"/>
        </w:rPr>
        <w:t xml:space="preserve"> </w:t>
      </w:r>
      <w:r w:rsidRPr="00384E46">
        <w:rPr>
          <w:rFonts w:ascii="Arial" w:hAnsi="Arial" w:cs="Arial"/>
        </w:rPr>
        <w:t>főelosztó csak gyárilag kialakított, kereskedelemben kapható bevizsgált típus lehet, melynek érintésvédelmi csatlakozása kiépített.</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w:t>
      </w:r>
      <w:r w:rsidR="0008785B">
        <w:rPr>
          <w:rFonts w:ascii="Arial" w:hAnsi="Arial" w:cs="Arial"/>
        </w:rPr>
        <w:t xml:space="preserve">fogyasztói főelosztó, </w:t>
      </w:r>
      <w:r w:rsidRPr="00384E46">
        <w:rPr>
          <w:rFonts w:ascii="Arial" w:hAnsi="Arial" w:cs="Arial"/>
        </w:rPr>
        <w:t>védőföld</w:t>
      </w:r>
      <w:r w:rsidR="00FB1E8E">
        <w:rPr>
          <w:rFonts w:ascii="Arial" w:hAnsi="Arial" w:cs="Arial"/>
        </w:rPr>
        <w:t>elés</w:t>
      </w:r>
      <w:r w:rsidRPr="00384E46">
        <w:rPr>
          <w:rFonts w:ascii="Arial" w:hAnsi="Arial" w:cs="Arial"/>
        </w:rPr>
        <w:t xml:space="preserve"> létesítése</w:t>
      </w:r>
      <w:r w:rsidR="00FB1E8E">
        <w:rPr>
          <w:rFonts w:ascii="Arial" w:hAnsi="Arial" w:cs="Arial"/>
        </w:rPr>
        <w:t>, valamint a mért oldali érintésvédelem szabványos kialakítása</w:t>
      </w:r>
      <w:r w:rsidRPr="00384E46">
        <w:rPr>
          <w:rFonts w:ascii="Arial" w:hAnsi="Arial" w:cs="Arial"/>
        </w:rPr>
        <w:t xml:space="preserve"> a rendszerhasználó feladata.</w:t>
      </w:r>
    </w:p>
    <w:p w:rsidR="00990815" w:rsidRPr="00384E46" w:rsidRDefault="00990815" w:rsidP="00990815">
      <w:pPr>
        <w:pStyle w:val="alszveg"/>
        <w:rPr>
          <w:rFonts w:ascii="Arial" w:hAnsi="Arial" w:cs="Arial"/>
        </w:rPr>
      </w:pPr>
    </w:p>
    <w:p w:rsidR="00990815" w:rsidRDefault="00990815" w:rsidP="00990815">
      <w:pPr>
        <w:pStyle w:val="alszveg"/>
        <w:rPr>
          <w:rFonts w:ascii="Arial" w:hAnsi="Arial" w:cs="Arial"/>
        </w:rPr>
      </w:pPr>
      <w:r w:rsidRPr="00384E46">
        <w:rPr>
          <w:rFonts w:ascii="Arial" w:hAnsi="Arial" w:cs="Arial"/>
        </w:rPr>
        <w:t>A mért fővezetéken a megengedett feszültségesés 1 %-nál nagyobb nem lehet.</w:t>
      </w:r>
    </w:p>
    <w:p w:rsidR="00CA18FF" w:rsidRDefault="00CA18FF" w:rsidP="00990815">
      <w:pPr>
        <w:pStyle w:val="alszveg"/>
        <w:rPr>
          <w:rFonts w:ascii="Arial" w:hAnsi="Arial" w:cs="Arial"/>
        </w:rPr>
      </w:pPr>
    </w:p>
    <w:p w:rsidR="00CA18FF" w:rsidRPr="000A0EF3" w:rsidRDefault="000A0EF3" w:rsidP="00990815">
      <w:pPr>
        <w:pStyle w:val="alszveg"/>
        <w:rPr>
          <w:rFonts w:ascii="Arial" w:hAnsi="Arial" w:cs="Arial"/>
        </w:rPr>
      </w:pPr>
      <w:r w:rsidRPr="00664257">
        <w:rPr>
          <w:rFonts w:ascii="Arial" w:hAnsi="Arial" w:cs="Arial"/>
        </w:rPr>
        <w:t xml:space="preserve">Amennyiben több, különböző árszabású (pl. „B” tarifa, „H” tarifa, stb.) fogyasztásmérő berendezés van felszerelve a fogyasztásmérőhelyen, akkor ezen fogyasztókészülékek </w:t>
      </w:r>
      <w:r w:rsidR="00E53365" w:rsidRPr="00664257">
        <w:rPr>
          <w:rFonts w:ascii="Arial" w:hAnsi="Arial" w:cs="Arial"/>
        </w:rPr>
        <w:t xml:space="preserve">mért </w:t>
      </w:r>
      <w:r w:rsidRPr="00664257">
        <w:rPr>
          <w:rFonts w:ascii="Arial" w:hAnsi="Arial" w:cs="Arial"/>
        </w:rPr>
        <w:t>hálózatát egymástól elkülönítetten kell létesíteni tarifánként külön fogyasztói főelosztó beépítés</w:t>
      </w:r>
      <w:r w:rsidR="00E53365" w:rsidRPr="00664257">
        <w:rPr>
          <w:rFonts w:ascii="Arial" w:hAnsi="Arial" w:cs="Arial"/>
        </w:rPr>
        <w:t>ével</w:t>
      </w:r>
      <w:r w:rsidRPr="00664257">
        <w:rPr>
          <w:rFonts w:ascii="Arial" w:hAnsi="Arial" w:cs="Arial"/>
        </w:rPr>
        <w:t>.</w:t>
      </w:r>
    </w:p>
    <w:p w:rsidR="000A0EF3" w:rsidRPr="00384E46" w:rsidRDefault="000A0EF3" w:rsidP="00990815">
      <w:pPr>
        <w:pStyle w:val="alszveg"/>
        <w:rPr>
          <w:rFonts w:ascii="Arial" w:hAnsi="Arial" w:cs="Arial"/>
        </w:rPr>
      </w:pPr>
    </w:p>
    <w:p w:rsidR="00990815" w:rsidRPr="00384E46" w:rsidRDefault="00990815" w:rsidP="00990815">
      <w:pPr>
        <w:pStyle w:val="Cmsor2"/>
        <w:spacing w:before="240" w:after="240"/>
        <w:ind w:left="1496" w:hanging="1136"/>
        <w:jc w:val="both"/>
        <w:rPr>
          <w:rFonts w:ascii="Arial" w:hAnsi="Arial" w:cs="Arial"/>
          <w:b/>
          <w:bCs/>
          <w:sz w:val="28"/>
          <w:szCs w:val="20"/>
        </w:rPr>
      </w:pPr>
      <w:bookmarkStart w:id="363" w:name="_Toc521996930"/>
      <w:bookmarkStart w:id="364" w:name="_Toc521997270"/>
      <w:bookmarkStart w:id="365" w:name="_Toc521997480"/>
      <w:bookmarkStart w:id="366" w:name="_Toc521997657"/>
      <w:bookmarkStart w:id="367" w:name="_Toc522274167"/>
      <w:bookmarkStart w:id="368" w:name="_Toc522274547"/>
      <w:bookmarkStart w:id="369" w:name="_Toc483478582"/>
      <w:r w:rsidRPr="00384E46">
        <w:rPr>
          <w:rFonts w:ascii="Arial" w:hAnsi="Arial" w:cs="Arial"/>
          <w:b/>
          <w:bCs/>
          <w:sz w:val="28"/>
          <w:szCs w:val="20"/>
        </w:rPr>
        <w:t>Tűz</w:t>
      </w:r>
      <w:r w:rsidR="000B7A97">
        <w:rPr>
          <w:rFonts w:ascii="Arial" w:hAnsi="Arial" w:cs="Arial"/>
          <w:b/>
          <w:bCs/>
          <w:sz w:val="28"/>
          <w:szCs w:val="20"/>
        </w:rPr>
        <w:t>eseti</w:t>
      </w:r>
      <w:r w:rsidRPr="00384E46">
        <w:rPr>
          <w:rFonts w:ascii="Arial" w:hAnsi="Arial" w:cs="Arial"/>
          <w:b/>
          <w:bCs/>
          <w:sz w:val="28"/>
          <w:szCs w:val="20"/>
        </w:rPr>
        <w:t xml:space="preserve"> főkapcsoló</w:t>
      </w:r>
      <w:bookmarkEnd w:id="363"/>
      <w:bookmarkEnd w:id="364"/>
      <w:bookmarkEnd w:id="365"/>
      <w:bookmarkEnd w:id="366"/>
      <w:bookmarkEnd w:id="367"/>
      <w:bookmarkEnd w:id="368"/>
      <w:bookmarkEnd w:id="369"/>
    </w:p>
    <w:p w:rsidR="00990815" w:rsidRPr="00384E46" w:rsidRDefault="00990815" w:rsidP="00990815">
      <w:pPr>
        <w:rPr>
          <w:rFonts w:ascii="Arial" w:hAnsi="Arial" w:cs="Arial"/>
        </w:rPr>
      </w:pPr>
    </w:p>
    <w:p w:rsidR="00990815" w:rsidRDefault="00990815" w:rsidP="00990815">
      <w:pPr>
        <w:pStyle w:val="alszveg"/>
        <w:rPr>
          <w:rFonts w:ascii="Arial" w:hAnsi="Arial" w:cs="Arial"/>
        </w:rPr>
      </w:pPr>
      <w:r w:rsidRPr="00384E46">
        <w:rPr>
          <w:rFonts w:ascii="Arial" w:hAnsi="Arial" w:cs="Arial"/>
        </w:rPr>
        <w:t xml:space="preserve">A </w:t>
      </w:r>
      <w:r w:rsidR="000513B0" w:rsidRPr="00384E46">
        <w:rPr>
          <w:rFonts w:ascii="Arial" w:hAnsi="Arial" w:cs="Arial"/>
        </w:rPr>
        <w:t xml:space="preserve">tűzeseti </w:t>
      </w:r>
      <w:r w:rsidRPr="00384E46">
        <w:rPr>
          <w:rFonts w:ascii="Arial" w:hAnsi="Arial" w:cs="Arial"/>
        </w:rPr>
        <w:t>főkapcsoló</w:t>
      </w:r>
      <w:r w:rsidR="000513B0" w:rsidRPr="00384E46">
        <w:rPr>
          <w:rFonts w:ascii="Arial" w:hAnsi="Arial" w:cs="Arial"/>
        </w:rPr>
        <w:t>t</w:t>
      </w:r>
      <w:r w:rsidRPr="00384E46">
        <w:rPr>
          <w:rFonts w:ascii="Arial" w:hAnsi="Arial" w:cs="Arial"/>
        </w:rPr>
        <w:t xml:space="preserve"> ott </w:t>
      </w:r>
      <w:r w:rsidR="00D84033" w:rsidRPr="00384E46">
        <w:rPr>
          <w:rFonts w:ascii="Arial" w:hAnsi="Arial" w:cs="Arial"/>
        </w:rPr>
        <w:t xml:space="preserve">kell alkalmazni, </w:t>
      </w:r>
      <w:r w:rsidRPr="00384E46">
        <w:rPr>
          <w:rFonts w:ascii="Arial" w:hAnsi="Arial" w:cs="Arial"/>
        </w:rPr>
        <w:t>ahol ennek alkalmazását a</w:t>
      </w:r>
      <w:r w:rsidR="00D84033" w:rsidRPr="00384E46">
        <w:rPr>
          <w:rFonts w:ascii="Arial" w:hAnsi="Arial" w:cs="Arial"/>
        </w:rPr>
        <w:t>z</w:t>
      </w:r>
      <w:r w:rsidRPr="00384E46">
        <w:rPr>
          <w:rFonts w:ascii="Arial" w:hAnsi="Arial" w:cs="Arial"/>
        </w:rPr>
        <w:t xml:space="preserve"> </w:t>
      </w:r>
      <w:r w:rsidR="00D84033" w:rsidRPr="00384E46">
        <w:rPr>
          <w:rFonts w:ascii="Arial" w:hAnsi="Arial" w:cs="Arial"/>
        </w:rPr>
        <w:t>54</w:t>
      </w:r>
      <w:r w:rsidRPr="00384E46">
        <w:rPr>
          <w:rFonts w:ascii="Arial" w:hAnsi="Arial" w:cs="Arial"/>
        </w:rPr>
        <w:t>/</w:t>
      </w:r>
      <w:r w:rsidR="00D84033" w:rsidRPr="00384E46">
        <w:rPr>
          <w:rFonts w:ascii="Arial" w:hAnsi="Arial" w:cs="Arial"/>
        </w:rPr>
        <w:t>2014</w:t>
      </w:r>
      <w:r w:rsidRPr="00384E46">
        <w:rPr>
          <w:rFonts w:ascii="Arial" w:hAnsi="Arial" w:cs="Arial"/>
        </w:rPr>
        <w:t>. (XII.</w:t>
      </w:r>
      <w:r w:rsidR="00D84033" w:rsidRPr="00384E46">
        <w:rPr>
          <w:rFonts w:ascii="Arial" w:hAnsi="Arial" w:cs="Arial"/>
        </w:rPr>
        <w:t xml:space="preserve"> 05</w:t>
      </w:r>
      <w:r w:rsidRPr="00384E46">
        <w:rPr>
          <w:rFonts w:ascii="Arial" w:hAnsi="Arial" w:cs="Arial"/>
        </w:rPr>
        <w:t>.) BM rendelettel hatályba léphetett Országos Tűzvédelmi Szabályzat előírja.</w:t>
      </w:r>
    </w:p>
    <w:p w:rsidR="00FB1E8E" w:rsidRDefault="00FB1E8E" w:rsidP="00990815">
      <w:pPr>
        <w:pStyle w:val="alszveg"/>
        <w:rPr>
          <w:rFonts w:ascii="Arial" w:hAnsi="Arial" w:cs="Arial"/>
        </w:rPr>
      </w:pPr>
    </w:p>
    <w:p w:rsidR="00FB1E8E" w:rsidRPr="00384E46" w:rsidRDefault="00FB1E8E" w:rsidP="00990815">
      <w:pPr>
        <w:pStyle w:val="alszveg"/>
        <w:rPr>
          <w:rFonts w:ascii="Arial" w:hAnsi="Arial" w:cs="Arial"/>
        </w:rPr>
      </w:pPr>
      <w:r>
        <w:rPr>
          <w:rFonts w:ascii="Arial" w:hAnsi="Arial" w:cs="Arial"/>
        </w:rPr>
        <w:t>A tűzeseti főkapcsolót a beazonosíthatóság biztosítása érdekében „Tűzeseti főkapcsoló” felirattal minden esetben kötelező ellátni.</w:t>
      </w:r>
    </w:p>
    <w:p w:rsidR="00990815" w:rsidRPr="00384E46" w:rsidRDefault="00990815" w:rsidP="00990815">
      <w:pPr>
        <w:pStyle w:val="alalszveg"/>
        <w:rPr>
          <w:rFonts w:ascii="Arial" w:hAnsi="Arial" w:cs="Arial"/>
        </w:rPr>
      </w:pPr>
    </w:p>
    <w:p w:rsidR="00990815" w:rsidRPr="00384E46" w:rsidRDefault="00990815" w:rsidP="00990815">
      <w:pPr>
        <w:pStyle w:val="alalszveg"/>
        <w:rPr>
          <w:rFonts w:ascii="Arial" w:hAnsi="Arial" w:cs="Arial"/>
        </w:rPr>
      </w:pPr>
    </w:p>
    <w:p w:rsidR="00990815" w:rsidRPr="00384E46" w:rsidRDefault="00990815" w:rsidP="00990815">
      <w:pPr>
        <w:pStyle w:val="Cmsor1"/>
        <w:jc w:val="left"/>
        <w:rPr>
          <w:rFonts w:ascii="Arial" w:hAnsi="Arial" w:cs="Arial"/>
          <w:caps/>
          <w:szCs w:val="32"/>
        </w:rPr>
      </w:pPr>
      <w:bookmarkStart w:id="370" w:name="_Toc521996931"/>
      <w:bookmarkStart w:id="371" w:name="_Toc521997271"/>
      <w:bookmarkStart w:id="372" w:name="_Toc521997481"/>
      <w:bookmarkStart w:id="373" w:name="_Toc521997658"/>
      <w:bookmarkStart w:id="374" w:name="_Toc522274168"/>
      <w:bookmarkStart w:id="375" w:name="_Toc522274548"/>
      <w:bookmarkStart w:id="376" w:name="_Toc483478583"/>
      <w:r w:rsidRPr="00384E46">
        <w:rPr>
          <w:rFonts w:ascii="Arial" w:hAnsi="Arial" w:cs="Arial"/>
          <w:caps/>
          <w:szCs w:val="32"/>
        </w:rPr>
        <w:t>Túlfeszültségvédelem</w:t>
      </w:r>
      <w:bookmarkEnd w:id="370"/>
      <w:bookmarkEnd w:id="371"/>
      <w:bookmarkEnd w:id="372"/>
      <w:bookmarkEnd w:id="373"/>
      <w:bookmarkEnd w:id="374"/>
      <w:bookmarkEnd w:id="375"/>
      <w:bookmarkEnd w:id="376"/>
      <w:r w:rsidRPr="00384E46">
        <w:rPr>
          <w:rFonts w:ascii="Arial" w:hAnsi="Arial" w:cs="Arial"/>
          <w:caps/>
          <w:szCs w:val="32"/>
        </w:rPr>
        <w:t xml:space="preserve"> </w:t>
      </w:r>
    </w:p>
    <w:p w:rsidR="00990815" w:rsidRPr="00384E46" w:rsidRDefault="00990815" w:rsidP="00990815">
      <w:pPr>
        <w:pStyle w:val="alszveg"/>
        <w:rPr>
          <w:rFonts w:ascii="Arial" w:hAnsi="Arial" w:cs="Arial"/>
        </w:rPr>
      </w:pPr>
    </w:p>
    <w:p w:rsidR="009674B9" w:rsidRPr="00384E46" w:rsidRDefault="009674B9" w:rsidP="009674B9">
      <w:pPr>
        <w:pStyle w:val="alszveg"/>
        <w:rPr>
          <w:rFonts w:ascii="Arial" w:hAnsi="Arial" w:cs="Arial"/>
        </w:rPr>
      </w:pPr>
      <w:r w:rsidRPr="00384E46">
        <w:rPr>
          <w:rFonts w:ascii="Arial" w:hAnsi="Arial" w:cs="Arial"/>
        </w:rPr>
        <w:t xml:space="preserve">Jelen </w:t>
      </w:r>
      <w:r w:rsidR="00680652">
        <w:rPr>
          <w:rFonts w:ascii="Arial" w:hAnsi="Arial" w:cs="Arial"/>
        </w:rPr>
        <w:t>ü</w:t>
      </w:r>
      <w:r>
        <w:rPr>
          <w:rFonts w:ascii="Arial" w:hAnsi="Arial" w:cs="Arial"/>
        </w:rPr>
        <w:t>gyrend</w:t>
      </w:r>
      <w:r w:rsidRPr="00384E46">
        <w:rPr>
          <w:rFonts w:ascii="Arial" w:hAnsi="Arial" w:cs="Arial"/>
        </w:rPr>
        <w:t>b</w:t>
      </w:r>
      <w:r>
        <w:rPr>
          <w:rFonts w:ascii="Arial" w:hAnsi="Arial" w:cs="Arial"/>
        </w:rPr>
        <w:t>e</w:t>
      </w:r>
      <w:r w:rsidRPr="00384E46">
        <w:rPr>
          <w:rFonts w:ascii="Arial" w:hAnsi="Arial" w:cs="Arial"/>
        </w:rPr>
        <w:t xml:space="preserve">n alkalmazott fogyasztásmérő szekrényekben túlfeszültség-védelmet </w:t>
      </w:r>
      <w:r>
        <w:rPr>
          <w:rFonts w:ascii="Arial" w:hAnsi="Arial" w:cs="Arial"/>
        </w:rPr>
        <w:t xml:space="preserve">nem lehet </w:t>
      </w:r>
      <w:r w:rsidRPr="00384E46">
        <w:rPr>
          <w:rFonts w:ascii="Arial" w:hAnsi="Arial" w:cs="Arial"/>
        </w:rPr>
        <w:t>kialakítani, mivel 50 kA zárlati megszakító képességű olvadóbiztosító aljzatot azokban elhelyezni nem lehet.</w:t>
      </w:r>
    </w:p>
    <w:p w:rsidR="009674B9" w:rsidRPr="00384E46" w:rsidRDefault="009674B9" w:rsidP="009674B9">
      <w:pPr>
        <w:pStyle w:val="alszveg"/>
        <w:rPr>
          <w:rFonts w:ascii="Arial" w:hAnsi="Arial" w:cs="Arial"/>
        </w:rPr>
      </w:pPr>
    </w:p>
    <w:p w:rsidR="009674B9" w:rsidRPr="00384E46" w:rsidRDefault="009674B9" w:rsidP="009674B9">
      <w:pPr>
        <w:pStyle w:val="alszveg"/>
        <w:rPr>
          <w:rFonts w:ascii="Arial" w:hAnsi="Arial" w:cs="Arial"/>
          <w:bCs/>
        </w:rPr>
      </w:pPr>
      <w:r w:rsidRPr="00384E46">
        <w:rPr>
          <w:rFonts w:ascii="Arial" w:hAnsi="Arial" w:cs="Arial"/>
          <w:bCs/>
        </w:rPr>
        <w:t>A rendszerhasználónak ilyen igénye esetén, külső tervezővel egyedi szekrényt kell terveztetnie, melyet jóváhagyás céljából a</w:t>
      </w:r>
      <w:r w:rsidRPr="00384E46">
        <w:rPr>
          <w:rFonts w:ascii="Arial" w:hAnsi="Arial" w:cs="Arial"/>
        </w:rPr>
        <w:t xml:space="preserve"> DÉMÁSZ Hálózati Elosztó Kft-nek</w:t>
      </w:r>
      <w:r w:rsidRPr="00384E46">
        <w:rPr>
          <w:rFonts w:ascii="Arial" w:hAnsi="Arial" w:cs="Arial"/>
          <w:bCs/>
        </w:rPr>
        <w:t xml:space="preserve"> be kell mutatnia.</w:t>
      </w:r>
    </w:p>
    <w:p w:rsidR="009674B9" w:rsidRDefault="009674B9"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szabadvezetékes csatlakozású</w:t>
      </w:r>
      <w:r w:rsidR="009674B9">
        <w:rPr>
          <w:rFonts w:ascii="Arial" w:hAnsi="Arial" w:cs="Arial"/>
        </w:rPr>
        <w:t>,</w:t>
      </w:r>
      <w:r w:rsidRPr="00384E46">
        <w:rPr>
          <w:rFonts w:ascii="Arial" w:hAnsi="Arial" w:cs="Arial"/>
        </w:rPr>
        <w:t xml:space="preserve"> vagy külső villámvédelemmel (villámhárító) ellátott épületek mért magánvezetéki hálózatában túlfeszültség-védelmet csak abban az esetben szabad létesíteni, ha az épület méretlen magánvezetéki hálózata és </w:t>
      </w:r>
      <w:r w:rsidR="00FC712D" w:rsidRPr="00384E46">
        <w:rPr>
          <w:rFonts w:ascii="Arial" w:hAnsi="Arial" w:cs="Arial"/>
        </w:rPr>
        <w:t>a fő földelő sín</w:t>
      </w:r>
      <w:r w:rsidRPr="00384E46">
        <w:rPr>
          <w:rFonts w:ascii="Arial" w:hAnsi="Arial" w:cs="Arial"/>
        </w:rPr>
        <w:t xml:space="preserve"> </w:t>
      </w:r>
      <w:r w:rsidR="00FC712D" w:rsidRPr="00384E46">
        <w:rPr>
          <w:rFonts w:ascii="Arial" w:hAnsi="Arial" w:cs="Arial"/>
        </w:rPr>
        <w:t xml:space="preserve">(TN-rendszernél PEN sín) </w:t>
      </w:r>
      <w:r w:rsidRPr="00384E46">
        <w:rPr>
          <w:rFonts w:ascii="Arial" w:hAnsi="Arial" w:cs="Arial"/>
        </w:rPr>
        <w:t>közé villámáram-levezetőt építenek be.</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túlfeszültségre érzékeny elektronikus berendezések túlfeszültség-védelmi igényeit az MSZ EN 61000, valamint az MSZ </w:t>
      </w:r>
      <w:r w:rsidR="00A8074F" w:rsidRPr="00384E46">
        <w:rPr>
          <w:rFonts w:ascii="Arial" w:hAnsi="Arial" w:cs="Arial"/>
        </w:rPr>
        <w:t xml:space="preserve">EN 62305 </w:t>
      </w:r>
      <w:r w:rsidRPr="00384E46">
        <w:rPr>
          <w:rFonts w:ascii="Arial" w:hAnsi="Arial" w:cs="Arial"/>
        </w:rPr>
        <w:t>szabványok tartalmazzák.</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Tárgyi csatlakozó berendezések méretlen részébe villámáram-levezetőt beépíteni kizárólag a</w:t>
      </w:r>
      <w:r w:rsidR="00C06E2D">
        <w:rPr>
          <w:rFonts w:ascii="Arial" w:hAnsi="Arial" w:cs="Arial"/>
        </w:rPr>
        <w:t xml:space="preserve"> </w:t>
      </w:r>
      <w:r w:rsidRPr="00384E46">
        <w:rPr>
          <w:rFonts w:ascii="Arial" w:hAnsi="Arial" w:cs="Arial"/>
        </w:rPr>
        <w:t>DÉMÁSZ Hálózati Elosztó Kft. engedélyével szabad.</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túlfeszültség-védelem alkalmazását igen körültekintően szakértő által készített egyedi tervvel kell megoldani.</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p>
    <w:p w:rsidR="00990815" w:rsidRPr="00384E46" w:rsidRDefault="00990815" w:rsidP="00990815">
      <w:pPr>
        <w:pStyle w:val="Cmsor1"/>
        <w:jc w:val="left"/>
        <w:rPr>
          <w:rFonts w:ascii="Arial" w:hAnsi="Arial" w:cs="Arial"/>
          <w:caps/>
          <w:szCs w:val="32"/>
        </w:rPr>
      </w:pPr>
      <w:bookmarkStart w:id="377" w:name="_Toc521996932"/>
      <w:bookmarkStart w:id="378" w:name="_Toc521997272"/>
      <w:bookmarkStart w:id="379" w:name="_Toc521997482"/>
      <w:bookmarkStart w:id="380" w:name="_Toc521997659"/>
      <w:bookmarkStart w:id="381" w:name="_Toc522274169"/>
      <w:bookmarkStart w:id="382" w:name="_Toc522274549"/>
      <w:bookmarkStart w:id="383" w:name="_Toc483478584"/>
      <w:r w:rsidRPr="00384E46">
        <w:rPr>
          <w:rFonts w:ascii="Arial" w:hAnsi="Arial" w:cs="Arial"/>
          <w:caps/>
          <w:szCs w:val="32"/>
        </w:rPr>
        <w:t>Érintésvédelem</w:t>
      </w:r>
      <w:bookmarkEnd w:id="377"/>
      <w:bookmarkEnd w:id="378"/>
      <w:bookmarkEnd w:id="379"/>
      <w:bookmarkEnd w:id="380"/>
      <w:bookmarkEnd w:id="381"/>
      <w:bookmarkEnd w:id="382"/>
      <w:bookmarkEnd w:id="383"/>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Az érintésvédelmet az MSZ</w:t>
      </w:r>
      <w:r w:rsidR="00FC712D" w:rsidRPr="00384E46">
        <w:rPr>
          <w:rFonts w:ascii="Arial" w:hAnsi="Arial" w:cs="Arial"/>
        </w:rPr>
        <w:t xml:space="preserve"> HD 60364</w:t>
      </w:r>
      <w:r w:rsidRPr="00384E46">
        <w:rPr>
          <w:rFonts w:ascii="Arial" w:hAnsi="Arial" w:cs="Arial"/>
        </w:rPr>
        <w:t xml:space="preserve"> </w:t>
      </w:r>
      <w:r w:rsidR="00FC712D" w:rsidRPr="00384E46">
        <w:rPr>
          <w:rFonts w:ascii="Arial" w:hAnsi="Arial" w:cs="Arial"/>
        </w:rPr>
        <w:t xml:space="preserve">és a MSZ 2364 </w:t>
      </w:r>
      <w:r w:rsidRPr="00384E46">
        <w:rPr>
          <w:rFonts w:ascii="Arial" w:hAnsi="Arial" w:cs="Arial"/>
        </w:rPr>
        <w:t>szabványsorozat előírásainak megfelelően kell létesíteni.</w:t>
      </w:r>
    </w:p>
    <w:p w:rsidR="00990815" w:rsidRPr="00384E46" w:rsidRDefault="00990815" w:rsidP="00990815">
      <w:pPr>
        <w:pStyle w:val="alszveg"/>
        <w:rPr>
          <w:rFonts w:ascii="Arial" w:hAnsi="Arial" w:cs="Arial"/>
        </w:rPr>
      </w:pPr>
    </w:p>
    <w:p w:rsidR="00990815" w:rsidRDefault="00990815" w:rsidP="00990815">
      <w:pPr>
        <w:pStyle w:val="alszveg"/>
        <w:rPr>
          <w:rFonts w:ascii="Arial" w:hAnsi="Arial" w:cs="Arial"/>
        </w:rPr>
      </w:pPr>
      <w:r w:rsidRPr="00384E46">
        <w:rPr>
          <w:rFonts w:ascii="Arial" w:hAnsi="Arial" w:cs="Arial"/>
        </w:rPr>
        <w:t xml:space="preserve">A DÉMÁSZ Hálózati Elosztó Kft. szolgáltatási területén </w:t>
      </w:r>
      <w:r w:rsidR="00E570E8">
        <w:rPr>
          <w:rFonts w:ascii="Arial" w:hAnsi="Arial" w:cs="Arial"/>
        </w:rPr>
        <w:t>rendszerhasználói oldalon minden</w:t>
      </w:r>
      <w:r w:rsidRPr="00384E46">
        <w:rPr>
          <w:rFonts w:ascii="Arial" w:hAnsi="Arial" w:cs="Arial"/>
        </w:rPr>
        <w:t xml:space="preserve"> </w:t>
      </w:r>
      <w:r w:rsidR="00E570E8">
        <w:rPr>
          <w:rFonts w:ascii="Arial" w:hAnsi="Arial" w:cs="Arial"/>
        </w:rPr>
        <w:t xml:space="preserve">esetben </w:t>
      </w:r>
      <w:r w:rsidRPr="00384E46">
        <w:rPr>
          <w:rFonts w:ascii="Arial" w:hAnsi="Arial" w:cs="Arial"/>
        </w:rPr>
        <w:t xml:space="preserve">TN </w:t>
      </w:r>
      <w:r w:rsidR="00FC712D" w:rsidRPr="00384E46">
        <w:rPr>
          <w:rFonts w:ascii="Arial" w:hAnsi="Arial" w:cs="Arial"/>
        </w:rPr>
        <w:t>(</w:t>
      </w:r>
      <w:r w:rsidRPr="00384E46">
        <w:rPr>
          <w:rFonts w:ascii="Arial" w:hAnsi="Arial" w:cs="Arial"/>
        </w:rPr>
        <w:t>nullázás</w:t>
      </w:r>
      <w:r w:rsidR="00FC712D" w:rsidRPr="00384E46">
        <w:rPr>
          <w:rFonts w:ascii="Arial" w:hAnsi="Arial" w:cs="Arial"/>
        </w:rPr>
        <w:t>)</w:t>
      </w:r>
      <w:r w:rsidRPr="00384E46">
        <w:rPr>
          <w:rFonts w:ascii="Arial" w:hAnsi="Arial" w:cs="Arial"/>
        </w:rPr>
        <w:t xml:space="preserve"> rendszerű érintésvédelm</w:t>
      </w:r>
      <w:r w:rsidR="00E570E8">
        <w:rPr>
          <w:rFonts w:ascii="Arial" w:hAnsi="Arial" w:cs="Arial"/>
        </w:rPr>
        <w:t>et kell</w:t>
      </w:r>
      <w:r w:rsidRPr="00384E46">
        <w:rPr>
          <w:rFonts w:ascii="Arial" w:hAnsi="Arial" w:cs="Arial"/>
        </w:rPr>
        <w:t xml:space="preserve"> kialakít</w:t>
      </w:r>
      <w:r w:rsidR="00E570E8">
        <w:rPr>
          <w:rFonts w:ascii="Arial" w:hAnsi="Arial" w:cs="Arial"/>
        </w:rPr>
        <w:t>ani</w:t>
      </w:r>
      <w:r w:rsidRPr="00384E46">
        <w:rPr>
          <w:rFonts w:ascii="Arial" w:hAnsi="Arial" w:cs="Arial"/>
        </w:rPr>
        <w:t>.</w:t>
      </w:r>
    </w:p>
    <w:p w:rsidR="00664257" w:rsidRPr="00384E46" w:rsidRDefault="00664257" w:rsidP="00990815">
      <w:pPr>
        <w:pStyle w:val="alszveg"/>
        <w:rPr>
          <w:rFonts w:ascii="Arial" w:hAnsi="Arial" w:cs="Arial"/>
        </w:rPr>
      </w:pPr>
    </w:p>
    <w:p w:rsidR="00990815" w:rsidRPr="00384E46" w:rsidRDefault="000B7A97" w:rsidP="00990815">
      <w:pPr>
        <w:pStyle w:val="Cmsor2"/>
        <w:spacing w:before="240" w:after="240"/>
        <w:ind w:left="1496" w:hanging="1136"/>
        <w:jc w:val="both"/>
        <w:rPr>
          <w:rFonts w:ascii="Arial" w:hAnsi="Arial" w:cs="Arial"/>
        </w:rPr>
      </w:pPr>
      <w:bookmarkStart w:id="384" w:name="_Toc143055423"/>
      <w:bookmarkStart w:id="385" w:name="_Toc143056209"/>
      <w:bookmarkStart w:id="386" w:name="_Toc143067234"/>
      <w:bookmarkStart w:id="387" w:name="_Toc143067628"/>
      <w:bookmarkStart w:id="388" w:name="_Toc143071861"/>
      <w:bookmarkStart w:id="389" w:name="_Toc143508689"/>
      <w:bookmarkStart w:id="390" w:name="_Toc146010960"/>
      <w:bookmarkStart w:id="391" w:name="_Toc521996934"/>
      <w:bookmarkStart w:id="392" w:name="_Toc521997274"/>
      <w:bookmarkStart w:id="393" w:name="_Toc521997484"/>
      <w:bookmarkStart w:id="394" w:name="_Toc521997661"/>
      <w:bookmarkStart w:id="395" w:name="_Toc522274171"/>
      <w:bookmarkStart w:id="396" w:name="_Toc522274551"/>
      <w:bookmarkStart w:id="397" w:name="_Toc483478585"/>
      <w:bookmarkEnd w:id="384"/>
      <w:bookmarkEnd w:id="385"/>
      <w:bookmarkEnd w:id="386"/>
      <w:bookmarkEnd w:id="387"/>
      <w:bookmarkEnd w:id="388"/>
      <w:bookmarkEnd w:id="389"/>
      <w:bookmarkEnd w:id="390"/>
      <w:r>
        <w:rPr>
          <w:rFonts w:ascii="Arial" w:hAnsi="Arial" w:cs="Arial"/>
          <w:b/>
          <w:bCs/>
          <w:sz w:val="28"/>
          <w:szCs w:val="20"/>
        </w:rPr>
        <w:t>R</w:t>
      </w:r>
      <w:r w:rsidR="00990815" w:rsidRPr="00384E46">
        <w:rPr>
          <w:rFonts w:ascii="Arial" w:hAnsi="Arial" w:cs="Arial"/>
          <w:b/>
          <w:bCs/>
          <w:sz w:val="28"/>
          <w:szCs w:val="20"/>
        </w:rPr>
        <w:t>endszerhasználó</w:t>
      </w:r>
      <w:r w:rsidR="00717885">
        <w:rPr>
          <w:rFonts w:ascii="Arial" w:hAnsi="Arial" w:cs="Arial"/>
          <w:b/>
          <w:bCs/>
          <w:sz w:val="28"/>
          <w:szCs w:val="20"/>
        </w:rPr>
        <w:t>i</w:t>
      </w:r>
      <w:r w:rsidR="00990815" w:rsidRPr="00384E46">
        <w:rPr>
          <w:rFonts w:ascii="Arial" w:hAnsi="Arial" w:cs="Arial"/>
          <w:b/>
          <w:bCs/>
          <w:sz w:val="28"/>
          <w:szCs w:val="20"/>
        </w:rPr>
        <w:t xml:space="preserve"> kötelezettségek</w:t>
      </w:r>
      <w:bookmarkEnd w:id="391"/>
      <w:bookmarkEnd w:id="392"/>
      <w:bookmarkEnd w:id="393"/>
      <w:bookmarkEnd w:id="394"/>
      <w:bookmarkEnd w:id="395"/>
      <w:bookmarkEnd w:id="396"/>
      <w:bookmarkEnd w:id="397"/>
    </w:p>
    <w:p w:rsidR="00990815" w:rsidRDefault="00990815" w:rsidP="00990815">
      <w:pPr>
        <w:pStyle w:val="alszveg"/>
        <w:rPr>
          <w:rFonts w:ascii="Arial" w:hAnsi="Arial" w:cs="Arial"/>
        </w:rPr>
      </w:pPr>
      <w:r w:rsidRPr="00384E46">
        <w:rPr>
          <w:rFonts w:ascii="Arial" w:hAnsi="Arial" w:cs="Arial"/>
        </w:rPr>
        <w:t xml:space="preserve">A védővezetőnek a PEN vezetőről való leágaztatását a fogyasztói főelosztóban kell megvalósítani </w:t>
      </w:r>
      <w:r w:rsidR="00E570E8">
        <w:rPr>
          <w:rFonts w:ascii="Arial" w:hAnsi="Arial" w:cs="Arial"/>
        </w:rPr>
        <w:t xml:space="preserve">az </w:t>
      </w:r>
      <w:r w:rsidR="00FC712D" w:rsidRPr="00384E46">
        <w:rPr>
          <w:rFonts w:ascii="Arial" w:hAnsi="Arial" w:cs="Arial"/>
        </w:rPr>
        <w:t>N31</w:t>
      </w:r>
      <w:r w:rsidR="00680652">
        <w:rPr>
          <w:rFonts w:ascii="Arial" w:hAnsi="Arial" w:cs="Arial"/>
        </w:rPr>
        <w:t xml:space="preserve"> </w:t>
      </w:r>
      <w:r w:rsidR="00FC712D" w:rsidRPr="00384E46">
        <w:rPr>
          <w:rFonts w:ascii="Arial" w:hAnsi="Arial" w:cs="Arial"/>
        </w:rPr>
        <w:t>-</w:t>
      </w:r>
      <w:r w:rsidR="00680652">
        <w:rPr>
          <w:rFonts w:ascii="Arial" w:hAnsi="Arial" w:cs="Arial"/>
        </w:rPr>
        <w:t xml:space="preserve"> </w:t>
      </w:r>
      <w:r w:rsidR="00FC712D" w:rsidRPr="00384E46">
        <w:rPr>
          <w:rFonts w:ascii="Arial" w:hAnsi="Arial" w:cs="Arial"/>
        </w:rPr>
        <w:t>405-0</w:t>
      </w:r>
      <w:r w:rsidR="00920F0C">
        <w:rPr>
          <w:rFonts w:ascii="Arial" w:hAnsi="Arial" w:cs="Arial"/>
        </w:rPr>
        <w:t>1</w:t>
      </w:r>
      <w:r w:rsidR="00680652">
        <w:rPr>
          <w:rFonts w:ascii="Arial" w:hAnsi="Arial" w:cs="Arial"/>
        </w:rPr>
        <w:t>.</w:t>
      </w:r>
      <w:r w:rsidR="00FC712D" w:rsidRPr="00384E46">
        <w:rPr>
          <w:rFonts w:ascii="Arial" w:hAnsi="Arial" w:cs="Arial"/>
        </w:rPr>
        <w:t xml:space="preserve"> számú melléklet szerint</w:t>
      </w:r>
      <w:r w:rsidRPr="00384E46">
        <w:rPr>
          <w:rFonts w:ascii="Arial" w:hAnsi="Arial" w:cs="Arial"/>
        </w:rPr>
        <w:t>.</w:t>
      </w:r>
    </w:p>
    <w:p w:rsidR="00E570E8" w:rsidRPr="00384E46" w:rsidRDefault="00E570E8"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Az épületbe való becsatlakozás közelében a védővezetőt egy önmagában is számottevő mesterséges</w:t>
      </w:r>
      <w:r w:rsidR="00E570E8">
        <w:rPr>
          <w:rFonts w:ascii="Arial" w:hAnsi="Arial" w:cs="Arial"/>
        </w:rPr>
        <w:t>,</w:t>
      </w:r>
      <w:r w:rsidRPr="00384E46">
        <w:rPr>
          <w:rFonts w:ascii="Arial" w:hAnsi="Arial" w:cs="Arial"/>
        </w:rPr>
        <w:t xml:space="preserve"> vagy természetes földelőhöz</w:t>
      </w:r>
      <w:r w:rsidR="00E570E8">
        <w:rPr>
          <w:rFonts w:ascii="Arial" w:hAnsi="Arial" w:cs="Arial"/>
        </w:rPr>
        <w:t>,</w:t>
      </w:r>
      <w:r w:rsidRPr="00384E46">
        <w:rPr>
          <w:rFonts w:ascii="Arial" w:hAnsi="Arial" w:cs="Arial"/>
        </w:rPr>
        <w:t xml:space="preserve"> vagy épületalap földelőhöz kell csatlakoztatni.</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Az önmagában is számottevő földelő ellenállásértékét </w:t>
      </w:r>
      <w:r w:rsidRPr="00384E46">
        <w:rPr>
          <w:rFonts w:ascii="Arial" w:hAnsi="Arial" w:cs="Arial"/>
        </w:rPr>
        <w:sym w:font="Symbol" w:char="F0A3"/>
      </w:r>
      <w:r w:rsidRPr="00384E46">
        <w:rPr>
          <w:rFonts w:ascii="Arial" w:hAnsi="Arial" w:cs="Arial"/>
        </w:rPr>
        <w:t xml:space="preserve"> 10 </w:t>
      </w:r>
      <w:r w:rsidRPr="00384E46">
        <w:rPr>
          <w:rFonts w:ascii="Arial" w:hAnsi="Arial" w:cs="Arial"/>
        </w:rPr>
        <w:sym w:font="Symbol" w:char="F057"/>
      </w:r>
      <w:r w:rsidRPr="00384E46">
        <w:rPr>
          <w:rFonts w:ascii="Arial" w:hAnsi="Arial" w:cs="Arial"/>
        </w:rPr>
        <w:t>-ban ajánljuk.</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Az</w:t>
      </w:r>
      <w:r w:rsidR="00FC712D" w:rsidRPr="00384E46">
        <w:rPr>
          <w:rFonts w:ascii="Arial" w:hAnsi="Arial" w:cs="Arial"/>
        </w:rPr>
        <w:t xml:space="preserve"> MSZ HD 60364 és az</w:t>
      </w:r>
      <w:r w:rsidRPr="00384E46">
        <w:rPr>
          <w:rFonts w:ascii="Arial" w:hAnsi="Arial" w:cs="Arial"/>
        </w:rPr>
        <w:t xml:space="preserve"> MSZ 2364 szabványsorozat szerint létesített </w:t>
      </w:r>
      <w:r w:rsidR="00F20EAD" w:rsidRPr="00384E46">
        <w:rPr>
          <w:rFonts w:ascii="Arial" w:hAnsi="Arial" w:cs="Arial"/>
        </w:rPr>
        <w:t>v</w:t>
      </w:r>
      <w:r w:rsidR="00FC712D" w:rsidRPr="00384E46">
        <w:rPr>
          <w:rFonts w:ascii="Arial" w:hAnsi="Arial" w:cs="Arial"/>
        </w:rPr>
        <w:t>édőösszekötő-vezetőt</w:t>
      </w:r>
      <w:r w:rsidR="00F20EAD" w:rsidRPr="00384E46">
        <w:rPr>
          <w:rFonts w:ascii="Arial" w:hAnsi="Arial" w:cs="Arial"/>
        </w:rPr>
        <w:t xml:space="preserve"> </w:t>
      </w:r>
      <w:r w:rsidRPr="00384E46">
        <w:rPr>
          <w:rFonts w:ascii="Arial" w:hAnsi="Arial" w:cs="Arial"/>
        </w:rPr>
        <w:t>a PE vezetővel össze kell kötni. A</w:t>
      </w:r>
      <w:r w:rsidR="00F20EAD" w:rsidRPr="00384E46">
        <w:rPr>
          <w:rFonts w:ascii="Arial" w:hAnsi="Arial" w:cs="Arial"/>
        </w:rPr>
        <w:t xml:space="preserve"> védőösszekötő-vezető </w:t>
      </w:r>
      <w:r w:rsidRPr="00384E46">
        <w:rPr>
          <w:rFonts w:ascii="Arial" w:hAnsi="Arial" w:cs="Arial"/>
        </w:rPr>
        <w:t>hálózatba be kell kötni mindazt, amit az</w:t>
      </w:r>
      <w:r w:rsidR="00F20EAD" w:rsidRPr="00384E46">
        <w:rPr>
          <w:rFonts w:ascii="Arial" w:hAnsi="Arial" w:cs="Arial"/>
        </w:rPr>
        <w:t xml:space="preserve"> MSZ HD 60364 és az</w:t>
      </w:r>
      <w:r w:rsidRPr="00384E46">
        <w:rPr>
          <w:rFonts w:ascii="Arial" w:hAnsi="Arial" w:cs="Arial"/>
        </w:rPr>
        <w:t xml:space="preserve"> MSZ 2364 szabványsorozat előír.</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A </w:t>
      </w:r>
      <w:r w:rsidR="00717885">
        <w:rPr>
          <w:rFonts w:ascii="Arial" w:hAnsi="Arial" w:cs="Arial"/>
        </w:rPr>
        <w:t xml:space="preserve">mért </w:t>
      </w:r>
      <w:r w:rsidRPr="00384E46">
        <w:rPr>
          <w:rFonts w:ascii="Arial" w:hAnsi="Arial" w:cs="Arial"/>
        </w:rPr>
        <w:t>fogyasztói főelosztó táblán ajánlott áram-védőkapcsolót beépíteni.</w:t>
      </w:r>
    </w:p>
    <w:p w:rsidR="00990815" w:rsidRPr="00384E46" w:rsidRDefault="00990815" w:rsidP="00990815">
      <w:pPr>
        <w:pStyle w:val="3xalszveg"/>
        <w:rPr>
          <w:rFonts w:ascii="Arial" w:hAnsi="Arial" w:cs="Arial"/>
        </w:rPr>
      </w:pPr>
    </w:p>
    <w:p w:rsidR="00990815" w:rsidRPr="00384E46" w:rsidRDefault="00A04D18" w:rsidP="00990815">
      <w:pPr>
        <w:pStyle w:val="Cmsor2"/>
        <w:spacing w:before="240" w:after="240"/>
        <w:ind w:left="1496" w:hanging="1136"/>
        <w:jc w:val="both"/>
        <w:rPr>
          <w:rFonts w:ascii="Arial" w:hAnsi="Arial" w:cs="Arial"/>
          <w:b/>
          <w:bCs/>
          <w:sz w:val="28"/>
          <w:szCs w:val="20"/>
        </w:rPr>
      </w:pPr>
      <w:bookmarkStart w:id="398" w:name="_Toc187801710"/>
      <w:bookmarkStart w:id="399" w:name="_Toc187801806"/>
      <w:bookmarkStart w:id="400" w:name="_Toc521996935"/>
      <w:bookmarkStart w:id="401" w:name="_Toc521997275"/>
      <w:bookmarkStart w:id="402" w:name="_Toc521997485"/>
      <w:bookmarkStart w:id="403" w:name="_Toc521997662"/>
      <w:bookmarkStart w:id="404" w:name="_Toc522274172"/>
      <w:bookmarkStart w:id="405" w:name="_Toc522274552"/>
      <w:bookmarkStart w:id="406" w:name="_Toc483478586"/>
      <w:bookmarkEnd w:id="398"/>
      <w:bookmarkEnd w:id="399"/>
      <w:r>
        <w:rPr>
          <w:rFonts w:ascii="Arial" w:hAnsi="Arial" w:cs="Arial"/>
          <w:b/>
          <w:bCs/>
          <w:sz w:val="28"/>
          <w:szCs w:val="20"/>
        </w:rPr>
        <w:t>Elosztói engedélyesi</w:t>
      </w:r>
      <w:r w:rsidR="00990815" w:rsidRPr="00384E46">
        <w:rPr>
          <w:rFonts w:ascii="Arial" w:hAnsi="Arial" w:cs="Arial"/>
          <w:b/>
          <w:bCs/>
          <w:sz w:val="28"/>
          <w:szCs w:val="20"/>
        </w:rPr>
        <w:t xml:space="preserve"> kötelezettsége</w:t>
      </w:r>
      <w:bookmarkEnd w:id="400"/>
      <w:bookmarkEnd w:id="401"/>
      <w:bookmarkEnd w:id="402"/>
      <w:bookmarkEnd w:id="403"/>
      <w:bookmarkEnd w:id="404"/>
      <w:bookmarkEnd w:id="405"/>
      <w:r w:rsidR="00717885">
        <w:rPr>
          <w:rFonts w:ascii="Arial" w:hAnsi="Arial" w:cs="Arial"/>
          <w:b/>
          <w:bCs/>
          <w:sz w:val="28"/>
          <w:szCs w:val="20"/>
        </w:rPr>
        <w:t>k</w:t>
      </w:r>
      <w:bookmarkEnd w:id="406"/>
    </w:p>
    <w:p w:rsidR="00990815" w:rsidRDefault="00990815" w:rsidP="00990815">
      <w:pPr>
        <w:pStyle w:val="alszveg"/>
        <w:rPr>
          <w:rFonts w:ascii="Arial" w:hAnsi="Arial" w:cs="Arial"/>
        </w:rPr>
      </w:pPr>
      <w:r w:rsidRPr="00384E46">
        <w:rPr>
          <w:rFonts w:ascii="Arial" w:hAnsi="Arial" w:cs="Arial"/>
        </w:rPr>
        <w:t xml:space="preserve">Az </w:t>
      </w:r>
      <w:r w:rsidR="00717885">
        <w:rPr>
          <w:rFonts w:ascii="Arial" w:hAnsi="Arial" w:cs="Arial"/>
        </w:rPr>
        <w:t xml:space="preserve">AYCWY típusú földkábel </w:t>
      </w:r>
      <w:r w:rsidRPr="00384E46">
        <w:rPr>
          <w:rFonts w:ascii="Arial" w:hAnsi="Arial" w:cs="Arial"/>
        </w:rPr>
        <w:t>árnyékolást a kábelnek az elosztószekrény felöli végén kell kivezetni. Az elosztószekrények háza üvegszállal erősített poliésztergyantából készül, földre telepítés esetén a betonalapra erősített lábak is műanyagból készülnek, így ezeket leföldelni nem kell. Kábelárnyékolást a nullavezető sorkapcsába</w:t>
      </w:r>
      <w:r w:rsidR="00717885">
        <w:rPr>
          <w:rFonts w:ascii="Arial" w:hAnsi="Arial" w:cs="Arial"/>
        </w:rPr>
        <w:t>,</w:t>
      </w:r>
      <w:r w:rsidRPr="00384E46">
        <w:rPr>
          <w:rFonts w:ascii="Arial" w:hAnsi="Arial" w:cs="Arial"/>
        </w:rPr>
        <w:t xml:space="preserve"> vagy az erre kialakított sínre kell kötni</w:t>
      </w:r>
      <w:r w:rsidR="00717885">
        <w:rPr>
          <w:rFonts w:ascii="Arial" w:hAnsi="Arial" w:cs="Arial"/>
        </w:rPr>
        <w:t xml:space="preserve"> a </w:t>
      </w:r>
      <w:r w:rsidR="00717885" w:rsidRPr="00384E46">
        <w:rPr>
          <w:rFonts w:ascii="Arial" w:hAnsi="Arial" w:cs="Arial"/>
        </w:rPr>
        <w:t>T</w:t>
      </w:r>
      <w:r w:rsidR="00717885">
        <w:rPr>
          <w:rFonts w:ascii="Arial" w:hAnsi="Arial" w:cs="Arial"/>
        </w:rPr>
        <w:t>N</w:t>
      </w:r>
      <w:r w:rsidR="00717885" w:rsidRPr="00384E46">
        <w:rPr>
          <w:rFonts w:ascii="Arial" w:hAnsi="Arial" w:cs="Arial"/>
        </w:rPr>
        <w:t xml:space="preserve"> rendszerű érintésvédelemmel ellátott transzformátorkörzetekben</w:t>
      </w:r>
      <w:r w:rsidRPr="00384E46">
        <w:rPr>
          <w:rFonts w:ascii="Arial" w:hAnsi="Arial" w:cs="Arial"/>
        </w:rPr>
        <w:t xml:space="preserve">. </w:t>
      </w:r>
    </w:p>
    <w:p w:rsidR="00717885" w:rsidRPr="00384E46" w:rsidRDefault="00717885" w:rsidP="00990815">
      <w:pPr>
        <w:pStyle w:val="alszveg"/>
        <w:rPr>
          <w:rFonts w:ascii="Arial" w:hAnsi="Arial" w:cs="Arial"/>
        </w:rPr>
      </w:pPr>
    </w:p>
    <w:p w:rsidR="00717885" w:rsidRPr="00384E46" w:rsidRDefault="00717885" w:rsidP="00717885">
      <w:pPr>
        <w:pStyle w:val="alszveg"/>
        <w:rPr>
          <w:rFonts w:ascii="Arial" w:hAnsi="Arial" w:cs="Arial"/>
        </w:rPr>
      </w:pPr>
      <w:r w:rsidRPr="00384E46">
        <w:rPr>
          <w:rFonts w:ascii="Arial" w:hAnsi="Arial" w:cs="Arial"/>
        </w:rPr>
        <w:lastRenderedPageBreak/>
        <w:t>Az alkalmazható AYCWY típusú földkábelek árnyékolását az oszlopokon kivezetni és leföldelni nem kell.</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A TT rendszerű érintésvédelemmel ellátott transzformátorkörzetekben a csatlakozó kábelek fémköpenyének nullázása tilos!</w:t>
      </w:r>
    </w:p>
    <w:p w:rsidR="00990815" w:rsidRPr="00384E46" w:rsidRDefault="00990815" w:rsidP="00990815">
      <w:pPr>
        <w:pStyle w:val="alszveg"/>
        <w:rPr>
          <w:rFonts w:ascii="Arial" w:hAnsi="Arial" w:cs="Arial"/>
        </w:rPr>
      </w:pPr>
    </w:p>
    <w:p w:rsidR="00990815" w:rsidRPr="00384E46" w:rsidRDefault="00990815" w:rsidP="00990815">
      <w:pPr>
        <w:pStyle w:val="alszveg"/>
        <w:rPr>
          <w:rFonts w:ascii="Arial" w:hAnsi="Arial" w:cs="Arial"/>
        </w:rPr>
      </w:pPr>
      <w:r w:rsidRPr="00384E46">
        <w:rPr>
          <w:rFonts w:ascii="Arial" w:hAnsi="Arial" w:cs="Arial"/>
        </w:rPr>
        <w:t xml:space="preserve">Földelt oszlopról történő szabadvezetékes leágazás esetén a szalagrögzítéses technológia elemeit pl. </w:t>
      </w:r>
      <w:r w:rsidR="00717885">
        <w:rPr>
          <w:rFonts w:ascii="Arial" w:hAnsi="Arial" w:cs="Arial"/>
        </w:rPr>
        <w:t>l</w:t>
      </w:r>
      <w:r w:rsidRPr="00384E46">
        <w:rPr>
          <w:rFonts w:ascii="Arial" w:hAnsi="Arial" w:cs="Arial"/>
        </w:rPr>
        <w:t>eágazó</w:t>
      </w:r>
      <w:r w:rsidR="00717885">
        <w:rPr>
          <w:rFonts w:ascii="Arial" w:hAnsi="Arial" w:cs="Arial"/>
        </w:rPr>
        <w:t xml:space="preserve"> </w:t>
      </w:r>
      <w:r w:rsidRPr="00384E46">
        <w:rPr>
          <w:rFonts w:ascii="Arial" w:hAnsi="Arial" w:cs="Arial"/>
        </w:rPr>
        <w:t>elemet, lengőtartót, végfeszítő elemeket, a rajtuk lévő furatba illeszthető földelőcsavar segítségév</w:t>
      </w:r>
      <w:r w:rsidR="00717885">
        <w:rPr>
          <w:rFonts w:ascii="Arial" w:hAnsi="Arial" w:cs="Arial"/>
        </w:rPr>
        <w:t>el az érintésvédelembe be kell kötni</w:t>
      </w:r>
      <w:r w:rsidRPr="00384E46">
        <w:rPr>
          <w:rFonts w:ascii="Arial" w:hAnsi="Arial" w:cs="Arial"/>
        </w:rPr>
        <w:t>.</w:t>
      </w:r>
    </w:p>
    <w:p w:rsidR="00990815" w:rsidRPr="00384E46" w:rsidRDefault="00990815" w:rsidP="00990815">
      <w:pPr>
        <w:pStyle w:val="3xalszveg"/>
        <w:rPr>
          <w:rFonts w:ascii="Arial" w:hAnsi="Arial" w:cs="Arial"/>
        </w:rPr>
      </w:pPr>
    </w:p>
    <w:p w:rsidR="00990815" w:rsidRPr="00384E46" w:rsidRDefault="000B7A97" w:rsidP="00990815">
      <w:pPr>
        <w:pStyle w:val="Cmsor2"/>
        <w:spacing w:before="240" w:after="240"/>
        <w:ind w:left="1496" w:hanging="1136"/>
        <w:jc w:val="both"/>
        <w:rPr>
          <w:rFonts w:ascii="Arial" w:hAnsi="Arial" w:cs="Arial"/>
          <w:b/>
          <w:bCs/>
          <w:sz w:val="28"/>
          <w:szCs w:val="20"/>
        </w:rPr>
      </w:pPr>
      <w:bookmarkStart w:id="407" w:name="_Toc521996936"/>
      <w:bookmarkStart w:id="408" w:name="_Toc521997276"/>
      <w:bookmarkStart w:id="409" w:name="_Toc521997486"/>
      <w:bookmarkStart w:id="410" w:name="_Toc521997663"/>
      <w:bookmarkStart w:id="411" w:name="_Toc522274173"/>
      <w:bookmarkStart w:id="412" w:name="_Toc522274553"/>
      <w:bookmarkStart w:id="413" w:name="_Toc483478587"/>
      <w:r>
        <w:rPr>
          <w:rFonts w:ascii="Arial" w:hAnsi="Arial" w:cs="Arial"/>
          <w:b/>
          <w:bCs/>
          <w:sz w:val="28"/>
          <w:szCs w:val="20"/>
        </w:rPr>
        <w:t>V</w:t>
      </w:r>
      <w:r w:rsidR="00990815" w:rsidRPr="00384E46">
        <w:rPr>
          <w:rFonts w:ascii="Arial" w:hAnsi="Arial" w:cs="Arial"/>
          <w:b/>
          <w:bCs/>
          <w:sz w:val="28"/>
          <w:szCs w:val="20"/>
        </w:rPr>
        <w:t>édőföldeléses rendszer</w:t>
      </w:r>
      <w:bookmarkEnd w:id="407"/>
      <w:bookmarkEnd w:id="408"/>
      <w:bookmarkEnd w:id="409"/>
      <w:bookmarkEnd w:id="410"/>
      <w:bookmarkEnd w:id="411"/>
      <w:bookmarkEnd w:id="412"/>
      <w:r w:rsidR="00717885">
        <w:rPr>
          <w:rFonts w:ascii="Arial" w:hAnsi="Arial" w:cs="Arial"/>
          <w:b/>
          <w:bCs/>
          <w:sz w:val="28"/>
          <w:szCs w:val="20"/>
        </w:rPr>
        <w:t xml:space="preserve"> (TT rendszer)</w:t>
      </w:r>
      <w:bookmarkEnd w:id="413"/>
    </w:p>
    <w:p w:rsidR="00990815" w:rsidRPr="00384E46" w:rsidRDefault="00990815" w:rsidP="00990815">
      <w:pPr>
        <w:pStyle w:val="alszveg"/>
        <w:rPr>
          <w:rFonts w:ascii="Arial" w:hAnsi="Arial" w:cs="Arial"/>
        </w:rPr>
      </w:pPr>
      <w:r w:rsidRPr="00384E46">
        <w:rPr>
          <w:rFonts w:ascii="Arial" w:hAnsi="Arial" w:cs="Arial"/>
        </w:rPr>
        <w:t xml:space="preserve">Védőföldeléses hálózaton a </w:t>
      </w:r>
      <w:r w:rsidR="00717885">
        <w:rPr>
          <w:rFonts w:ascii="Arial" w:hAnsi="Arial" w:cs="Arial"/>
        </w:rPr>
        <w:t xml:space="preserve">mért </w:t>
      </w:r>
      <w:r w:rsidRPr="00384E46">
        <w:rPr>
          <w:rFonts w:ascii="Arial" w:hAnsi="Arial" w:cs="Arial"/>
        </w:rPr>
        <w:t xml:space="preserve">fogyasztói elosztótáblán áram-védőkapcsolót ajánlott beépíteni. A védelmet </w:t>
      </w:r>
      <w:r w:rsidR="00F20EAD" w:rsidRPr="00384E46">
        <w:rPr>
          <w:rFonts w:ascii="Arial" w:hAnsi="Arial" w:cs="Arial"/>
        </w:rPr>
        <w:t xml:space="preserve">az MSZ HD 60364 és </w:t>
      </w:r>
      <w:r w:rsidRPr="00384E46">
        <w:rPr>
          <w:rFonts w:ascii="Arial" w:hAnsi="Arial" w:cs="Arial"/>
        </w:rPr>
        <w:t>az MSZ 2364 szabványsorozat szerint kell megvalósítani.</w:t>
      </w:r>
    </w:p>
    <w:p w:rsidR="00990815" w:rsidRDefault="00990815" w:rsidP="00990815">
      <w:pPr>
        <w:pStyle w:val="alszveg"/>
        <w:rPr>
          <w:rFonts w:ascii="Arial" w:hAnsi="Arial" w:cs="Arial"/>
        </w:rPr>
      </w:pPr>
    </w:p>
    <w:p w:rsidR="00990815" w:rsidRPr="00384E46" w:rsidRDefault="00990815" w:rsidP="00990815">
      <w:pPr>
        <w:pStyle w:val="Cmsor1"/>
        <w:jc w:val="left"/>
        <w:rPr>
          <w:rFonts w:ascii="Arial" w:hAnsi="Arial" w:cs="Arial"/>
          <w:caps/>
          <w:szCs w:val="32"/>
        </w:rPr>
      </w:pPr>
      <w:bookmarkStart w:id="414" w:name="_Toc483478588"/>
      <w:r w:rsidRPr="00384E46">
        <w:rPr>
          <w:rFonts w:ascii="Arial" w:hAnsi="Arial" w:cs="Arial"/>
          <w:caps/>
          <w:szCs w:val="32"/>
        </w:rPr>
        <w:t>Mellékletek</w:t>
      </w:r>
      <w:bookmarkEnd w:id="414"/>
    </w:p>
    <w:p w:rsidR="00BD7FCF" w:rsidRDefault="00BD7FCF" w:rsidP="00BD7FCF">
      <w:pPr>
        <w:pStyle w:val="alszveg"/>
        <w:rPr>
          <w:rFonts w:ascii="Arial" w:hAnsi="Arial" w:cs="Arial"/>
        </w:rPr>
      </w:pPr>
    </w:p>
    <w:p w:rsidR="00920F0C" w:rsidRDefault="00920F0C" w:rsidP="00BD7FCF">
      <w:pPr>
        <w:pStyle w:val="alszveg"/>
        <w:rPr>
          <w:rFonts w:ascii="Arial" w:hAnsi="Arial" w:cs="Arial"/>
        </w:rPr>
      </w:pPr>
    </w:p>
    <w:p w:rsidR="00920F0C" w:rsidRDefault="00920F0C" w:rsidP="00920F0C">
      <w:pPr>
        <w:pStyle w:val="alszveg"/>
        <w:rPr>
          <w:rFonts w:ascii="Arial" w:hAnsi="Arial" w:cs="Arial"/>
          <w:bCs/>
        </w:rPr>
      </w:pPr>
      <w:r>
        <w:rPr>
          <w:rFonts w:ascii="Arial" w:hAnsi="Arial" w:cs="Arial"/>
        </w:rPr>
        <w:t>N</w:t>
      </w:r>
      <w:r w:rsidRPr="00384E46">
        <w:rPr>
          <w:rFonts w:ascii="Arial" w:hAnsi="Arial" w:cs="Arial"/>
        </w:rPr>
        <w:t>31</w:t>
      </w:r>
      <w:r w:rsidR="00680652">
        <w:rPr>
          <w:rFonts w:ascii="Arial" w:hAnsi="Arial" w:cs="Arial"/>
        </w:rPr>
        <w:t xml:space="preserve"> </w:t>
      </w:r>
      <w:r w:rsidRPr="00384E46">
        <w:rPr>
          <w:rFonts w:ascii="Arial" w:hAnsi="Arial" w:cs="Arial"/>
        </w:rPr>
        <w:t>-</w:t>
      </w:r>
      <w:r w:rsidR="00680652">
        <w:rPr>
          <w:rFonts w:ascii="Arial" w:hAnsi="Arial" w:cs="Arial"/>
        </w:rPr>
        <w:t xml:space="preserve"> </w:t>
      </w:r>
      <w:r w:rsidRPr="00384E46">
        <w:rPr>
          <w:rFonts w:ascii="Arial" w:hAnsi="Arial" w:cs="Arial"/>
        </w:rPr>
        <w:t>405-0</w:t>
      </w:r>
      <w:r>
        <w:rPr>
          <w:rFonts w:ascii="Arial" w:hAnsi="Arial" w:cs="Arial"/>
        </w:rPr>
        <w:t>1</w:t>
      </w:r>
      <w:r w:rsidR="00680652">
        <w:rPr>
          <w:rFonts w:ascii="Arial" w:hAnsi="Arial" w:cs="Arial"/>
        </w:rPr>
        <w:t>.</w:t>
      </w:r>
      <w:r w:rsidRPr="00384E46">
        <w:rPr>
          <w:rFonts w:ascii="Arial" w:hAnsi="Arial" w:cs="Arial"/>
        </w:rPr>
        <w:t xml:space="preserve"> számú </w:t>
      </w:r>
      <w:r w:rsidRPr="00384E46">
        <w:rPr>
          <w:rFonts w:ascii="Arial" w:hAnsi="Arial" w:cs="Arial"/>
          <w:bCs/>
        </w:rPr>
        <w:t>melléklet: Kivitelezői és műszaki segédlet</w:t>
      </w:r>
    </w:p>
    <w:p w:rsidR="007C2B3C" w:rsidRDefault="007C2B3C" w:rsidP="00BD7FCF">
      <w:pPr>
        <w:pStyle w:val="alszveg"/>
        <w:rPr>
          <w:rFonts w:ascii="Arial" w:hAnsi="Arial" w:cs="Arial"/>
        </w:rPr>
      </w:pPr>
    </w:p>
    <w:p w:rsidR="00BD7FCF" w:rsidRDefault="00C46553" w:rsidP="00BD7FCF">
      <w:pPr>
        <w:pStyle w:val="alszveg"/>
        <w:rPr>
          <w:rFonts w:ascii="Arial" w:hAnsi="Arial" w:cs="Arial"/>
          <w:bCs/>
        </w:rPr>
      </w:pPr>
      <w:r w:rsidRPr="00BD7FCF">
        <w:rPr>
          <w:rFonts w:ascii="Arial" w:hAnsi="Arial" w:cs="Arial"/>
          <w:bCs/>
        </w:rPr>
        <w:t>N31</w:t>
      </w:r>
      <w:r w:rsidR="00680652">
        <w:rPr>
          <w:rFonts w:ascii="Arial" w:hAnsi="Arial" w:cs="Arial"/>
          <w:bCs/>
        </w:rPr>
        <w:t xml:space="preserve"> </w:t>
      </w:r>
      <w:r w:rsidRPr="00BD7FCF">
        <w:rPr>
          <w:rFonts w:ascii="Arial" w:hAnsi="Arial" w:cs="Arial"/>
          <w:bCs/>
        </w:rPr>
        <w:t>-</w:t>
      </w:r>
      <w:r w:rsidR="00680652">
        <w:rPr>
          <w:rFonts w:ascii="Arial" w:hAnsi="Arial" w:cs="Arial"/>
          <w:bCs/>
        </w:rPr>
        <w:t xml:space="preserve"> </w:t>
      </w:r>
      <w:r w:rsidRPr="00BD7FCF">
        <w:rPr>
          <w:rFonts w:ascii="Arial" w:hAnsi="Arial" w:cs="Arial"/>
          <w:bCs/>
        </w:rPr>
        <w:t>405-0</w:t>
      </w:r>
      <w:r w:rsidR="00920F0C">
        <w:rPr>
          <w:rFonts w:ascii="Arial" w:hAnsi="Arial" w:cs="Arial"/>
          <w:bCs/>
        </w:rPr>
        <w:t>2</w:t>
      </w:r>
      <w:r w:rsidR="00680652">
        <w:rPr>
          <w:rFonts w:ascii="Arial" w:hAnsi="Arial" w:cs="Arial"/>
          <w:bCs/>
        </w:rPr>
        <w:t>.</w:t>
      </w:r>
      <w:r w:rsidRPr="00BD7FCF">
        <w:rPr>
          <w:rFonts w:ascii="Arial" w:hAnsi="Arial" w:cs="Arial"/>
          <w:bCs/>
        </w:rPr>
        <w:t xml:space="preserve"> számú </w:t>
      </w:r>
      <w:r w:rsidR="00990815" w:rsidRPr="00BD7FCF">
        <w:rPr>
          <w:rFonts w:ascii="Arial" w:hAnsi="Arial" w:cs="Arial"/>
          <w:bCs/>
        </w:rPr>
        <w:t>melléklet:</w:t>
      </w:r>
      <w:r w:rsidRPr="00BD7FCF">
        <w:rPr>
          <w:rFonts w:ascii="Arial" w:hAnsi="Arial" w:cs="Arial"/>
          <w:bCs/>
        </w:rPr>
        <w:t xml:space="preserve"> </w:t>
      </w:r>
      <w:r w:rsidR="00AB469A" w:rsidRPr="00AB469A">
        <w:rPr>
          <w:rFonts w:ascii="Arial" w:hAnsi="Arial" w:cs="Arial"/>
          <w:bCs/>
        </w:rPr>
        <w:t>Mérő- és kábelelosztó szekrényekkel és azok elhelyezésével szemben támasztott követelmények</w:t>
      </w:r>
    </w:p>
    <w:p w:rsidR="00BD7FCF" w:rsidRDefault="00BD7FCF" w:rsidP="00BD7FCF">
      <w:pPr>
        <w:pStyle w:val="alszveg"/>
        <w:rPr>
          <w:rFonts w:ascii="Arial" w:hAnsi="Arial" w:cs="Arial"/>
          <w:bCs/>
        </w:rPr>
      </w:pPr>
    </w:p>
    <w:p w:rsidR="00BD7FCF" w:rsidRDefault="00BD7FCF" w:rsidP="00BD7FCF">
      <w:pPr>
        <w:pStyle w:val="alszveg"/>
        <w:rPr>
          <w:rFonts w:ascii="Arial" w:hAnsi="Arial" w:cs="Arial"/>
          <w:bCs/>
        </w:rPr>
      </w:pPr>
      <w:r w:rsidRPr="00BD7FCF">
        <w:rPr>
          <w:rFonts w:ascii="Arial" w:hAnsi="Arial" w:cs="Arial"/>
          <w:bCs/>
        </w:rPr>
        <w:t>N31</w:t>
      </w:r>
      <w:r w:rsidR="00680652">
        <w:rPr>
          <w:rFonts w:ascii="Arial" w:hAnsi="Arial" w:cs="Arial"/>
          <w:bCs/>
        </w:rPr>
        <w:t xml:space="preserve"> </w:t>
      </w:r>
      <w:r w:rsidRPr="00BD7FCF">
        <w:rPr>
          <w:rFonts w:ascii="Arial" w:hAnsi="Arial" w:cs="Arial"/>
          <w:bCs/>
        </w:rPr>
        <w:t>-</w:t>
      </w:r>
      <w:r w:rsidR="00680652">
        <w:rPr>
          <w:rFonts w:ascii="Arial" w:hAnsi="Arial" w:cs="Arial"/>
          <w:bCs/>
        </w:rPr>
        <w:t xml:space="preserve"> </w:t>
      </w:r>
      <w:r w:rsidRPr="00BD7FCF">
        <w:rPr>
          <w:rFonts w:ascii="Arial" w:hAnsi="Arial" w:cs="Arial"/>
          <w:bCs/>
        </w:rPr>
        <w:t>405-0</w:t>
      </w:r>
      <w:r w:rsidR="00920F0C">
        <w:rPr>
          <w:rFonts w:ascii="Arial" w:hAnsi="Arial" w:cs="Arial"/>
          <w:bCs/>
        </w:rPr>
        <w:t>3</w:t>
      </w:r>
      <w:r w:rsidR="00680652">
        <w:rPr>
          <w:rFonts w:ascii="Arial" w:hAnsi="Arial" w:cs="Arial"/>
          <w:bCs/>
        </w:rPr>
        <w:t>.</w:t>
      </w:r>
      <w:r w:rsidRPr="00BD7FCF">
        <w:rPr>
          <w:rFonts w:ascii="Arial" w:hAnsi="Arial" w:cs="Arial"/>
          <w:bCs/>
        </w:rPr>
        <w:t xml:space="preserve"> számú melléklet: Mérőszekrények</w:t>
      </w:r>
    </w:p>
    <w:p w:rsidR="00920F0C" w:rsidRDefault="00920F0C" w:rsidP="00BD7FCF">
      <w:pPr>
        <w:pStyle w:val="alszveg"/>
        <w:rPr>
          <w:rFonts w:ascii="Arial" w:hAnsi="Arial" w:cs="Arial"/>
          <w:bCs/>
        </w:rPr>
      </w:pPr>
    </w:p>
    <w:p w:rsidR="00920F0C" w:rsidRDefault="00920F0C" w:rsidP="00920F0C">
      <w:pPr>
        <w:pStyle w:val="alszveg"/>
        <w:rPr>
          <w:rFonts w:ascii="Arial" w:hAnsi="Arial" w:cs="Arial"/>
        </w:rPr>
      </w:pPr>
      <w:r w:rsidRPr="00384E46">
        <w:rPr>
          <w:rFonts w:ascii="Arial" w:hAnsi="Arial" w:cs="Arial"/>
        </w:rPr>
        <w:t>N31</w:t>
      </w:r>
      <w:r w:rsidR="00680652">
        <w:rPr>
          <w:rFonts w:ascii="Arial" w:hAnsi="Arial" w:cs="Arial"/>
        </w:rPr>
        <w:t xml:space="preserve"> </w:t>
      </w:r>
      <w:r w:rsidRPr="00384E46">
        <w:rPr>
          <w:rFonts w:ascii="Arial" w:hAnsi="Arial" w:cs="Arial"/>
        </w:rPr>
        <w:t>-</w:t>
      </w:r>
      <w:r w:rsidR="00680652">
        <w:rPr>
          <w:rFonts w:ascii="Arial" w:hAnsi="Arial" w:cs="Arial"/>
        </w:rPr>
        <w:t xml:space="preserve"> </w:t>
      </w:r>
      <w:r w:rsidRPr="00384E46">
        <w:rPr>
          <w:rFonts w:ascii="Arial" w:hAnsi="Arial" w:cs="Arial"/>
        </w:rPr>
        <w:t>405-0</w:t>
      </w:r>
      <w:r>
        <w:rPr>
          <w:rFonts w:ascii="Arial" w:hAnsi="Arial" w:cs="Arial"/>
        </w:rPr>
        <w:t>4</w:t>
      </w:r>
      <w:r w:rsidR="00680652">
        <w:rPr>
          <w:rFonts w:ascii="Arial" w:hAnsi="Arial" w:cs="Arial"/>
        </w:rPr>
        <w:t>.</w:t>
      </w:r>
      <w:r w:rsidRPr="00384E46">
        <w:rPr>
          <w:rFonts w:ascii="Arial" w:hAnsi="Arial" w:cs="Arial"/>
        </w:rPr>
        <w:t xml:space="preserve"> számú melléklet: Mérőhelyi munkavégzéshez kapcsolódó teljesítménynövelés</w:t>
      </w:r>
      <w:r>
        <w:rPr>
          <w:rFonts w:ascii="Arial" w:hAnsi="Arial" w:cs="Arial"/>
        </w:rPr>
        <w:t xml:space="preserve"> </w:t>
      </w:r>
      <w:r w:rsidRPr="00384E46">
        <w:rPr>
          <w:rFonts w:ascii="Arial" w:hAnsi="Arial" w:cs="Arial"/>
        </w:rPr>
        <w:t>szabályai</w:t>
      </w:r>
      <w:r w:rsidRPr="004D6854">
        <w:rPr>
          <w:rFonts w:ascii="Arial" w:hAnsi="Arial" w:cs="Arial"/>
        </w:rPr>
        <w:t xml:space="preserve"> </w:t>
      </w:r>
    </w:p>
    <w:p w:rsidR="00594E1D" w:rsidRDefault="00594E1D" w:rsidP="00920F0C">
      <w:pPr>
        <w:pStyle w:val="alszveg"/>
        <w:rPr>
          <w:rFonts w:ascii="Arial" w:hAnsi="Arial" w:cs="Arial"/>
        </w:rPr>
      </w:pPr>
    </w:p>
    <w:p w:rsidR="00920F0C" w:rsidRDefault="00920F0C" w:rsidP="00BD7FCF">
      <w:pPr>
        <w:pStyle w:val="alszveg"/>
        <w:rPr>
          <w:rFonts w:ascii="Arial" w:hAnsi="Arial" w:cs="Arial"/>
        </w:rPr>
      </w:pPr>
      <w:r w:rsidRPr="00384E46">
        <w:rPr>
          <w:rFonts w:ascii="Arial" w:hAnsi="Arial" w:cs="Arial"/>
        </w:rPr>
        <w:t>N31</w:t>
      </w:r>
      <w:r w:rsidR="00680652">
        <w:rPr>
          <w:rFonts w:ascii="Arial" w:hAnsi="Arial" w:cs="Arial"/>
        </w:rPr>
        <w:t xml:space="preserve"> </w:t>
      </w:r>
      <w:r w:rsidRPr="00384E46">
        <w:rPr>
          <w:rFonts w:ascii="Arial" w:hAnsi="Arial" w:cs="Arial"/>
        </w:rPr>
        <w:t>-</w:t>
      </w:r>
      <w:r w:rsidR="00680652">
        <w:rPr>
          <w:rFonts w:ascii="Arial" w:hAnsi="Arial" w:cs="Arial"/>
        </w:rPr>
        <w:t xml:space="preserve"> </w:t>
      </w:r>
      <w:r w:rsidRPr="00384E46">
        <w:rPr>
          <w:rFonts w:ascii="Arial" w:hAnsi="Arial" w:cs="Arial"/>
        </w:rPr>
        <w:t>405-0</w:t>
      </w:r>
      <w:r>
        <w:rPr>
          <w:rFonts w:ascii="Arial" w:hAnsi="Arial" w:cs="Arial"/>
        </w:rPr>
        <w:t>5</w:t>
      </w:r>
      <w:r w:rsidR="00680652">
        <w:rPr>
          <w:rFonts w:ascii="Arial" w:hAnsi="Arial" w:cs="Arial"/>
        </w:rPr>
        <w:t>.</w:t>
      </w:r>
      <w:r w:rsidRPr="00384E46">
        <w:rPr>
          <w:rFonts w:ascii="Arial" w:hAnsi="Arial" w:cs="Arial"/>
        </w:rPr>
        <w:t xml:space="preserve"> számú melléklet: Felhasználói igényre történő teljesítménynövelés szabályai</w:t>
      </w:r>
      <w:r>
        <w:rPr>
          <w:rFonts w:ascii="Arial" w:hAnsi="Arial" w:cs="Arial"/>
        </w:rPr>
        <w:t xml:space="preserve"> </w:t>
      </w:r>
      <w:r w:rsidRPr="00384E46">
        <w:rPr>
          <w:rFonts w:ascii="Arial" w:hAnsi="Arial" w:cs="Arial"/>
        </w:rPr>
        <w:t>3x50A teljesítményig</w:t>
      </w:r>
    </w:p>
    <w:p w:rsidR="00935145" w:rsidRDefault="00935145" w:rsidP="00BD7FCF">
      <w:pPr>
        <w:pStyle w:val="alszveg"/>
        <w:rPr>
          <w:rFonts w:ascii="Arial" w:hAnsi="Arial" w:cs="Arial"/>
        </w:rPr>
      </w:pPr>
    </w:p>
    <w:p w:rsidR="00BD7FCF" w:rsidRDefault="00C46553" w:rsidP="00BD7FCF">
      <w:pPr>
        <w:pStyle w:val="alszveg"/>
        <w:rPr>
          <w:rFonts w:ascii="Arial" w:hAnsi="Arial" w:cs="Arial"/>
        </w:rPr>
      </w:pPr>
      <w:r w:rsidRPr="00384E46">
        <w:rPr>
          <w:rFonts w:ascii="Arial" w:hAnsi="Arial" w:cs="Arial"/>
        </w:rPr>
        <w:t>N31</w:t>
      </w:r>
      <w:r w:rsidR="00A60C0D">
        <w:rPr>
          <w:rFonts w:ascii="Arial" w:hAnsi="Arial" w:cs="Arial"/>
        </w:rPr>
        <w:t xml:space="preserve"> </w:t>
      </w:r>
      <w:r w:rsidRPr="00384E46">
        <w:rPr>
          <w:rFonts w:ascii="Arial" w:hAnsi="Arial" w:cs="Arial"/>
        </w:rPr>
        <w:t>-</w:t>
      </w:r>
      <w:r w:rsidR="00A60C0D">
        <w:rPr>
          <w:rFonts w:ascii="Arial" w:hAnsi="Arial" w:cs="Arial"/>
        </w:rPr>
        <w:t xml:space="preserve"> </w:t>
      </w:r>
      <w:r w:rsidRPr="00384E46">
        <w:rPr>
          <w:rFonts w:ascii="Arial" w:hAnsi="Arial" w:cs="Arial"/>
        </w:rPr>
        <w:t>405-0</w:t>
      </w:r>
      <w:r w:rsidR="00920F0C">
        <w:rPr>
          <w:rFonts w:ascii="Arial" w:hAnsi="Arial" w:cs="Arial"/>
        </w:rPr>
        <w:t>6</w:t>
      </w:r>
      <w:r w:rsidR="00A60C0D">
        <w:rPr>
          <w:rFonts w:ascii="Arial" w:hAnsi="Arial" w:cs="Arial"/>
        </w:rPr>
        <w:t>.</w:t>
      </w:r>
      <w:r w:rsidRPr="00384E46">
        <w:rPr>
          <w:rFonts w:ascii="Arial" w:hAnsi="Arial" w:cs="Arial"/>
        </w:rPr>
        <w:t xml:space="preserve"> számú melléklet: Közvilágítási mérés utólagos kiépítésének irányelve</w:t>
      </w:r>
    </w:p>
    <w:p w:rsidR="00BD7FCF" w:rsidRDefault="00BD7FCF" w:rsidP="00BD7FCF">
      <w:pPr>
        <w:pStyle w:val="alszveg"/>
        <w:rPr>
          <w:rFonts w:ascii="Arial" w:hAnsi="Arial" w:cs="Arial"/>
        </w:rPr>
      </w:pPr>
    </w:p>
    <w:p w:rsidR="00BD7FCF" w:rsidRDefault="00C46553" w:rsidP="00BD7FCF">
      <w:pPr>
        <w:pStyle w:val="alszveg"/>
        <w:rPr>
          <w:rFonts w:ascii="Arial" w:hAnsi="Arial" w:cs="Arial"/>
        </w:rPr>
      </w:pPr>
      <w:r w:rsidRPr="00384E46">
        <w:rPr>
          <w:rFonts w:ascii="Arial" w:hAnsi="Arial" w:cs="Arial"/>
        </w:rPr>
        <w:t>N31</w:t>
      </w:r>
      <w:r w:rsidR="00A60C0D">
        <w:rPr>
          <w:rFonts w:ascii="Arial" w:hAnsi="Arial" w:cs="Arial"/>
        </w:rPr>
        <w:t xml:space="preserve"> </w:t>
      </w:r>
      <w:r w:rsidRPr="00384E46">
        <w:rPr>
          <w:rFonts w:ascii="Arial" w:hAnsi="Arial" w:cs="Arial"/>
        </w:rPr>
        <w:t>-</w:t>
      </w:r>
      <w:r w:rsidR="00A60C0D">
        <w:rPr>
          <w:rFonts w:ascii="Arial" w:hAnsi="Arial" w:cs="Arial"/>
        </w:rPr>
        <w:t xml:space="preserve"> </w:t>
      </w:r>
      <w:r w:rsidRPr="00384E46">
        <w:rPr>
          <w:rFonts w:ascii="Arial" w:hAnsi="Arial" w:cs="Arial"/>
        </w:rPr>
        <w:t>405-0</w:t>
      </w:r>
      <w:r w:rsidR="00920F0C">
        <w:rPr>
          <w:rFonts w:ascii="Arial" w:hAnsi="Arial" w:cs="Arial"/>
        </w:rPr>
        <w:t>7</w:t>
      </w:r>
      <w:r w:rsidR="00A60C0D">
        <w:rPr>
          <w:rFonts w:ascii="Arial" w:hAnsi="Arial" w:cs="Arial"/>
        </w:rPr>
        <w:t>.</w:t>
      </w:r>
      <w:r w:rsidR="00376772">
        <w:rPr>
          <w:rFonts w:ascii="Arial" w:hAnsi="Arial" w:cs="Arial"/>
        </w:rPr>
        <w:t xml:space="preserve"> számú melléklet: Mérő nélküli </w:t>
      </w:r>
      <w:r w:rsidRPr="00384E46">
        <w:rPr>
          <w:rFonts w:ascii="Arial" w:hAnsi="Arial" w:cs="Arial"/>
        </w:rPr>
        <w:t>vételezésű csatlakozás</w:t>
      </w:r>
      <w:r w:rsidR="00BB5735">
        <w:rPr>
          <w:rFonts w:ascii="Arial" w:hAnsi="Arial" w:cs="Arial"/>
        </w:rPr>
        <w:t>ok</w:t>
      </w:r>
      <w:r w:rsidRPr="00384E46">
        <w:rPr>
          <w:rFonts w:ascii="Arial" w:hAnsi="Arial" w:cs="Arial"/>
        </w:rPr>
        <w:t xml:space="preserve"> kiépítésének irányelve</w:t>
      </w:r>
    </w:p>
    <w:p w:rsidR="00BD7FCF" w:rsidRDefault="00BD7FCF" w:rsidP="00BD7FCF">
      <w:pPr>
        <w:pStyle w:val="alszveg"/>
        <w:rPr>
          <w:rFonts w:ascii="Arial" w:hAnsi="Arial" w:cs="Arial"/>
        </w:rPr>
      </w:pPr>
    </w:p>
    <w:p w:rsidR="007F02D8" w:rsidRDefault="007F02D8" w:rsidP="007F02D8">
      <w:pPr>
        <w:ind w:left="567"/>
        <w:jc w:val="both"/>
        <w:rPr>
          <w:rFonts w:ascii="Arial" w:hAnsi="Arial" w:cs="Arial"/>
        </w:rPr>
      </w:pPr>
      <w:r>
        <w:rPr>
          <w:rFonts w:ascii="Arial" w:hAnsi="Arial" w:cs="Arial"/>
        </w:rPr>
        <w:t>N31 - 405-08. számú bizonylati űrlap Tulajdonosi nyilatkozat a magánvezeték megfelelősségéről</w:t>
      </w:r>
    </w:p>
    <w:p w:rsidR="00990815" w:rsidRPr="00384E46" w:rsidRDefault="00990815" w:rsidP="00990815">
      <w:pPr>
        <w:pStyle w:val="alszveg"/>
        <w:ind w:left="0"/>
        <w:rPr>
          <w:rFonts w:ascii="Arial" w:hAnsi="Arial" w:cs="Arial"/>
        </w:rPr>
      </w:pPr>
    </w:p>
    <w:p w:rsidR="006B7AA9" w:rsidRDefault="007F02D8" w:rsidP="00805ADC">
      <w:pPr>
        <w:ind w:left="567"/>
        <w:jc w:val="both"/>
        <w:rPr>
          <w:rFonts w:ascii="Arial" w:hAnsi="Arial" w:cs="Arial"/>
        </w:rPr>
      </w:pPr>
      <w:r>
        <w:rPr>
          <w:rFonts w:ascii="Arial" w:hAnsi="Arial" w:cs="Arial"/>
        </w:rPr>
        <w:t>N31 - 405-09. számú bizonylati űrlap Tulajdonosi nyilatkozat a magánvezeték felülvizsgálásáról</w:t>
      </w:r>
    </w:p>
    <w:p w:rsidR="00805ADC" w:rsidRDefault="00805ADC" w:rsidP="00805ADC">
      <w:pPr>
        <w:ind w:left="567"/>
        <w:jc w:val="both"/>
        <w:rPr>
          <w:rFonts w:ascii="Arial" w:hAnsi="Arial" w:cs="Arial"/>
        </w:rPr>
      </w:pPr>
    </w:p>
    <w:p w:rsidR="00805ADC" w:rsidRDefault="00805ADC" w:rsidP="00805ADC">
      <w:pPr>
        <w:ind w:left="567"/>
        <w:jc w:val="both"/>
        <w:rPr>
          <w:rFonts w:ascii="Arial" w:hAnsi="Arial" w:cs="Arial"/>
        </w:rPr>
      </w:pPr>
      <w:r w:rsidRPr="00805ADC">
        <w:rPr>
          <w:rFonts w:ascii="Arial" w:hAnsi="Arial" w:cs="Arial"/>
        </w:rPr>
        <w:t>N31 - 405-10. számú melléklet HMKE által megtermelt villamos energia mérés kialakításának irányelve</w:t>
      </w:r>
    </w:p>
    <w:p w:rsidR="000515AA" w:rsidRPr="00805ADC" w:rsidRDefault="000515AA" w:rsidP="00805ADC">
      <w:pPr>
        <w:ind w:left="567"/>
        <w:jc w:val="both"/>
        <w:rPr>
          <w:rFonts w:ascii="Arial" w:hAnsi="Arial" w:cs="Arial"/>
        </w:rPr>
      </w:pPr>
    </w:p>
    <w:p w:rsidR="00805ADC" w:rsidRDefault="000515AA" w:rsidP="00805ADC">
      <w:pPr>
        <w:ind w:left="567"/>
        <w:jc w:val="both"/>
      </w:pPr>
      <w:r w:rsidRPr="000515AA">
        <w:rPr>
          <w:rFonts w:ascii="Arial" w:hAnsi="Arial" w:cs="Arial"/>
        </w:rPr>
        <w:t>N31</w:t>
      </w:r>
      <w:r>
        <w:rPr>
          <w:rFonts w:ascii="Arial" w:hAnsi="Arial" w:cs="Arial"/>
        </w:rPr>
        <w:t xml:space="preserve"> </w:t>
      </w:r>
      <w:r w:rsidRPr="000515AA">
        <w:rPr>
          <w:rFonts w:ascii="Arial" w:hAnsi="Arial" w:cs="Arial"/>
        </w:rPr>
        <w:t>-</w:t>
      </w:r>
      <w:r>
        <w:rPr>
          <w:rFonts w:ascii="Arial" w:hAnsi="Arial" w:cs="Arial"/>
        </w:rPr>
        <w:t xml:space="preserve"> </w:t>
      </w:r>
      <w:r w:rsidRPr="000515AA">
        <w:rPr>
          <w:rFonts w:ascii="Arial" w:hAnsi="Arial" w:cs="Arial"/>
        </w:rPr>
        <w:t>405-11 bizonylati űrlap Nyilatkozat HMKE miatti mérőhely felülvizsgálásról</w:t>
      </w:r>
    </w:p>
    <w:sectPr w:rsidR="00805ADC" w:rsidSect="00990815">
      <w:headerReference w:type="even" r:id="rId8"/>
      <w:headerReference w:type="default" r:id="rId9"/>
      <w:footerReference w:type="default" r:id="rId10"/>
      <w:headerReference w:type="first" r:id="rId11"/>
      <w:pgSz w:w="11907" w:h="16840" w:code="9"/>
      <w:pgMar w:top="1141" w:right="1622" w:bottom="1134" w:left="1496" w:header="634" w:footer="1149" w:gutter="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C74" w:rsidRDefault="001B6C74">
      <w:r>
        <w:separator/>
      </w:r>
    </w:p>
  </w:endnote>
  <w:endnote w:type="continuationSeparator" w:id="0">
    <w:p w:rsidR="001B6C74" w:rsidRDefault="001B6C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A0" w:rsidRPr="00384E46" w:rsidRDefault="000B5EA0" w:rsidP="0092401C">
    <w:pPr>
      <w:pStyle w:val="llb"/>
      <w:pBdr>
        <w:top w:val="single" w:sz="4" w:space="1" w:color="auto"/>
      </w:pBdr>
      <w:tabs>
        <w:tab w:val="clear" w:pos="4536"/>
        <w:tab w:val="clear" w:pos="9072"/>
        <w:tab w:val="right" w:pos="8820"/>
      </w:tabs>
      <w:jc w:val="center"/>
      <w:rPr>
        <w:rFonts w:ascii="Arial" w:hAnsi="Arial" w:cs="Arial"/>
        <w:color w:val="000099"/>
        <w:sz w:val="20"/>
      </w:rPr>
    </w:pPr>
    <w:r w:rsidRPr="00384E46">
      <w:rPr>
        <w:rFonts w:ascii="Arial" w:hAnsi="Arial" w:cs="Arial"/>
        <w:sz w:val="20"/>
      </w:rPr>
      <w:t xml:space="preserve">Verziószám: </w:t>
    </w:r>
    <w:r w:rsidR="00805ADC">
      <w:rPr>
        <w:rFonts w:ascii="Arial" w:hAnsi="Arial" w:cs="Arial"/>
        <w:sz w:val="20"/>
      </w:rPr>
      <w:t>5</w:t>
    </w:r>
    <w:r w:rsidRPr="00384E46">
      <w:rPr>
        <w:rFonts w:ascii="Arial" w:hAnsi="Arial" w:cs="Arial"/>
        <w:sz w:val="20"/>
      </w:rPr>
      <w:t>.</w:t>
    </w:r>
    <w:r w:rsidRPr="00384E46">
      <w:rPr>
        <w:rFonts w:ascii="Arial" w:hAnsi="Arial" w:cs="Arial"/>
        <w:sz w:val="20"/>
      </w:rPr>
      <w:tab/>
    </w:r>
    <w:r w:rsidR="008B27D7" w:rsidRPr="00384E46">
      <w:rPr>
        <w:rStyle w:val="Oldalszm"/>
        <w:rFonts w:ascii="Arial" w:hAnsi="Arial" w:cs="Arial"/>
        <w:sz w:val="20"/>
      </w:rPr>
      <w:fldChar w:fldCharType="begin"/>
    </w:r>
    <w:r w:rsidRPr="00384E46">
      <w:rPr>
        <w:rStyle w:val="Oldalszm"/>
        <w:rFonts w:ascii="Arial" w:hAnsi="Arial" w:cs="Arial"/>
        <w:sz w:val="20"/>
      </w:rPr>
      <w:instrText xml:space="preserve"> PAGE </w:instrText>
    </w:r>
    <w:r w:rsidR="008B27D7" w:rsidRPr="00384E46">
      <w:rPr>
        <w:rStyle w:val="Oldalszm"/>
        <w:rFonts w:ascii="Arial" w:hAnsi="Arial" w:cs="Arial"/>
        <w:sz w:val="20"/>
      </w:rPr>
      <w:fldChar w:fldCharType="separate"/>
    </w:r>
    <w:r w:rsidR="00C72B9A">
      <w:rPr>
        <w:rStyle w:val="Oldalszm"/>
        <w:rFonts w:ascii="Arial" w:hAnsi="Arial" w:cs="Arial"/>
        <w:noProof/>
        <w:sz w:val="20"/>
      </w:rPr>
      <w:t>15</w:t>
    </w:r>
    <w:r w:rsidR="008B27D7" w:rsidRPr="00384E46">
      <w:rPr>
        <w:rStyle w:val="Oldalszm"/>
        <w:rFonts w:ascii="Arial" w:hAnsi="Arial" w:cs="Arial"/>
        <w:sz w:val="20"/>
      </w:rPr>
      <w:fldChar w:fldCharType="end"/>
    </w:r>
    <w:r w:rsidRPr="00384E46">
      <w:rPr>
        <w:rStyle w:val="Oldalszm"/>
        <w:rFonts w:ascii="Arial" w:hAnsi="Arial" w:cs="Arial"/>
        <w:sz w:val="20"/>
      </w:rPr>
      <w:t>/</w:t>
    </w:r>
    <w:r w:rsidR="008B27D7" w:rsidRPr="00384E46">
      <w:rPr>
        <w:rStyle w:val="Oldalszm"/>
        <w:rFonts w:ascii="Arial" w:hAnsi="Arial" w:cs="Arial"/>
        <w:sz w:val="20"/>
      </w:rPr>
      <w:fldChar w:fldCharType="begin"/>
    </w:r>
    <w:r w:rsidRPr="00384E46">
      <w:rPr>
        <w:rStyle w:val="Oldalszm"/>
        <w:rFonts w:ascii="Arial" w:hAnsi="Arial" w:cs="Arial"/>
        <w:sz w:val="20"/>
      </w:rPr>
      <w:instrText xml:space="preserve"> NUMPAGES </w:instrText>
    </w:r>
    <w:r w:rsidR="008B27D7" w:rsidRPr="00384E46">
      <w:rPr>
        <w:rStyle w:val="Oldalszm"/>
        <w:rFonts w:ascii="Arial" w:hAnsi="Arial" w:cs="Arial"/>
        <w:sz w:val="20"/>
      </w:rPr>
      <w:fldChar w:fldCharType="separate"/>
    </w:r>
    <w:r w:rsidR="00C72B9A">
      <w:rPr>
        <w:rStyle w:val="Oldalszm"/>
        <w:rFonts w:ascii="Arial" w:hAnsi="Arial" w:cs="Arial"/>
        <w:noProof/>
        <w:sz w:val="20"/>
      </w:rPr>
      <w:t>15</w:t>
    </w:r>
    <w:r w:rsidR="008B27D7" w:rsidRPr="00384E46">
      <w:rPr>
        <w:rStyle w:val="Oldalszm"/>
        <w:rFonts w:ascii="Arial" w:hAnsi="Arial" w:cs="Arial"/>
        <w:sz w:val="20"/>
      </w:rPr>
      <w:fldChar w:fldCharType="end"/>
    </w:r>
    <w:r w:rsidRPr="00384E46">
      <w:rPr>
        <w:rStyle w:val="Oldalszm"/>
        <w:rFonts w:ascii="Arial" w:hAnsi="Arial" w:cs="Arial"/>
        <w:sz w:val="20"/>
      </w:rPr>
      <w:t xml:space="preserve"> oldal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C74" w:rsidRDefault="001B6C74">
      <w:r>
        <w:separator/>
      </w:r>
    </w:p>
  </w:footnote>
  <w:footnote w:type="continuationSeparator" w:id="0">
    <w:p w:rsidR="001B6C74" w:rsidRDefault="001B6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A0" w:rsidRDefault="008B27D7">
    <w:pPr>
      <w:pStyle w:val="lfej"/>
      <w:framePr w:wrap="around" w:vAnchor="text" w:hAnchor="margin" w:xAlign="right" w:y="1"/>
      <w:rPr>
        <w:rStyle w:val="Oldalszm"/>
      </w:rPr>
    </w:pPr>
    <w:r>
      <w:rPr>
        <w:rStyle w:val="Oldalszm"/>
      </w:rPr>
      <w:fldChar w:fldCharType="begin"/>
    </w:r>
    <w:r w:rsidR="000B5EA0">
      <w:rPr>
        <w:rStyle w:val="Oldalszm"/>
      </w:rPr>
      <w:instrText xml:space="preserve">PAGE  </w:instrText>
    </w:r>
    <w:r>
      <w:rPr>
        <w:rStyle w:val="Oldalszm"/>
      </w:rPr>
      <w:fldChar w:fldCharType="end"/>
    </w:r>
  </w:p>
  <w:p w:rsidR="000B5EA0" w:rsidRDefault="000B5EA0">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A0" w:rsidRPr="00384E46" w:rsidRDefault="000B5EA0" w:rsidP="0092401C">
    <w:pPr>
      <w:pStyle w:val="lfej"/>
      <w:pBdr>
        <w:bottom w:val="single" w:sz="4" w:space="1" w:color="auto"/>
      </w:pBdr>
      <w:jc w:val="center"/>
      <w:rPr>
        <w:rFonts w:ascii="Arial" w:hAnsi="Arial" w:cs="Arial"/>
        <w:sz w:val="20"/>
      </w:rPr>
    </w:pPr>
    <w:r w:rsidRPr="00384E46">
      <w:rPr>
        <w:rFonts w:ascii="Arial" w:hAnsi="Arial" w:cs="Arial"/>
        <w:sz w:val="20"/>
      </w:rPr>
      <w:t>N31</w:t>
    </w:r>
    <w:r>
      <w:rPr>
        <w:rFonts w:ascii="Arial" w:hAnsi="Arial" w:cs="Arial"/>
        <w:sz w:val="20"/>
      </w:rPr>
      <w:t xml:space="preserve"> – </w:t>
    </w:r>
    <w:r w:rsidRPr="00384E46">
      <w:rPr>
        <w:rFonts w:ascii="Arial" w:hAnsi="Arial" w:cs="Arial"/>
        <w:sz w:val="20"/>
      </w:rPr>
      <w:t>405</w:t>
    </w:r>
    <w:r>
      <w:rPr>
        <w:rFonts w:ascii="Arial" w:hAnsi="Arial" w:cs="Arial"/>
        <w:sz w:val="20"/>
      </w:rPr>
      <w:t>.</w:t>
    </w:r>
    <w:r w:rsidRPr="00384E46">
      <w:rPr>
        <w:rFonts w:ascii="Arial" w:hAnsi="Arial" w:cs="Arial"/>
        <w:sz w:val="20"/>
      </w:rPr>
      <w:t xml:space="preserve"> számú ügy</w:t>
    </w:r>
    <w:r>
      <w:rPr>
        <w:rFonts w:ascii="Arial" w:hAnsi="Arial" w:cs="Arial"/>
        <w:sz w:val="20"/>
      </w:rPr>
      <w:t>rend</w:t>
    </w:r>
    <w:r w:rsidRPr="00384E46">
      <w:rPr>
        <w:rFonts w:ascii="Arial" w:hAnsi="Arial" w:cs="Arial"/>
        <w:sz w:val="20"/>
      </w:rPr>
      <w:t xml:space="preserve"> </w:t>
    </w:r>
    <w:r w:rsidRPr="003124DF">
      <w:rPr>
        <w:rFonts w:ascii="Arial" w:hAnsi="Arial" w:cs="Arial"/>
        <w:sz w:val="20"/>
      </w:rPr>
      <w:t>Csatlakozó és mérőhely létesítés, bővítés szabályai</w:t>
    </w:r>
  </w:p>
  <w:p w:rsidR="000B5EA0" w:rsidRDefault="000B5EA0">
    <w:pPr>
      <w:pStyle w:val="lfej"/>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A0" w:rsidRDefault="000B5EA0">
    <w:pPr>
      <w:spacing w:before="12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477"/>
    <w:multiLevelType w:val="hybridMultilevel"/>
    <w:tmpl w:val="C67E8D24"/>
    <w:lvl w:ilvl="0" w:tplc="040E0001">
      <w:start w:val="1"/>
      <w:numFmt w:val="bullet"/>
      <w:lvlText w:val=""/>
      <w:lvlJc w:val="left"/>
      <w:pPr>
        <w:ind w:left="1989" w:hanging="360"/>
      </w:pPr>
      <w:rPr>
        <w:rFonts w:ascii="Symbol" w:hAnsi="Symbol" w:hint="default"/>
      </w:rPr>
    </w:lvl>
    <w:lvl w:ilvl="1" w:tplc="040E0003" w:tentative="1">
      <w:start w:val="1"/>
      <w:numFmt w:val="bullet"/>
      <w:lvlText w:val="o"/>
      <w:lvlJc w:val="left"/>
      <w:pPr>
        <w:ind w:left="2709" w:hanging="360"/>
      </w:pPr>
      <w:rPr>
        <w:rFonts w:ascii="Courier New" w:hAnsi="Courier New" w:cs="Courier New" w:hint="default"/>
      </w:rPr>
    </w:lvl>
    <w:lvl w:ilvl="2" w:tplc="040E0005" w:tentative="1">
      <w:start w:val="1"/>
      <w:numFmt w:val="bullet"/>
      <w:lvlText w:val=""/>
      <w:lvlJc w:val="left"/>
      <w:pPr>
        <w:ind w:left="3429" w:hanging="360"/>
      </w:pPr>
      <w:rPr>
        <w:rFonts w:ascii="Wingdings" w:hAnsi="Wingdings" w:hint="default"/>
      </w:rPr>
    </w:lvl>
    <w:lvl w:ilvl="3" w:tplc="040E0001" w:tentative="1">
      <w:start w:val="1"/>
      <w:numFmt w:val="bullet"/>
      <w:lvlText w:val=""/>
      <w:lvlJc w:val="left"/>
      <w:pPr>
        <w:ind w:left="4149" w:hanging="360"/>
      </w:pPr>
      <w:rPr>
        <w:rFonts w:ascii="Symbol" w:hAnsi="Symbol" w:hint="default"/>
      </w:rPr>
    </w:lvl>
    <w:lvl w:ilvl="4" w:tplc="040E0003" w:tentative="1">
      <w:start w:val="1"/>
      <w:numFmt w:val="bullet"/>
      <w:lvlText w:val="o"/>
      <w:lvlJc w:val="left"/>
      <w:pPr>
        <w:ind w:left="4869" w:hanging="360"/>
      </w:pPr>
      <w:rPr>
        <w:rFonts w:ascii="Courier New" w:hAnsi="Courier New" w:cs="Courier New" w:hint="default"/>
      </w:rPr>
    </w:lvl>
    <w:lvl w:ilvl="5" w:tplc="040E0005" w:tentative="1">
      <w:start w:val="1"/>
      <w:numFmt w:val="bullet"/>
      <w:lvlText w:val=""/>
      <w:lvlJc w:val="left"/>
      <w:pPr>
        <w:ind w:left="5589" w:hanging="360"/>
      </w:pPr>
      <w:rPr>
        <w:rFonts w:ascii="Wingdings" w:hAnsi="Wingdings" w:hint="default"/>
      </w:rPr>
    </w:lvl>
    <w:lvl w:ilvl="6" w:tplc="040E0001" w:tentative="1">
      <w:start w:val="1"/>
      <w:numFmt w:val="bullet"/>
      <w:lvlText w:val=""/>
      <w:lvlJc w:val="left"/>
      <w:pPr>
        <w:ind w:left="6309" w:hanging="360"/>
      </w:pPr>
      <w:rPr>
        <w:rFonts w:ascii="Symbol" w:hAnsi="Symbol" w:hint="default"/>
      </w:rPr>
    </w:lvl>
    <w:lvl w:ilvl="7" w:tplc="040E0003" w:tentative="1">
      <w:start w:val="1"/>
      <w:numFmt w:val="bullet"/>
      <w:lvlText w:val="o"/>
      <w:lvlJc w:val="left"/>
      <w:pPr>
        <w:ind w:left="7029" w:hanging="360"/>
      </w:pPr>
      <w:rPr>
        <w:rFonts w:ascii="Courier New" w:hAnsi="Courier New" w:cs="Courier New" w:hint="default"/>
      </w:rPr>
    </w:lvl>
    <w:lvl w:ilvl="8" w:tplc="040E0005" w:tentative="1">
      <w:start w:val="1"/>
      <w:numFmt w:val="bullet"/>
      <w:lvlText w:val=""/>
      <w:lvlJc w:val="left"/>
      <w:pPr>
        <w:ind w:left="7749" w:hanging="360"/>
      </w:pPr>
      <w:rPr>
        <w:rFonts w:ascii="Wingdings" w:hAnsi="Wingdings" w:hint="default"/>
      </w:rPr>
    </w:lvl>
  </w:abstractNum>
  <w:abstractNum w:abstractNumId="1">
    <w:nsid w:val="08596A93"/>
    <w:multiLevelType w:val="hybridMultilevel"/>
    <w:tmpl w:val="B030BBF6"/>
    <w:lvl w:ilvl="0" w:tplc="040E0001">
      <w:start w:val="1"/>
      <w:numFmt w:val="bullet"/>
      <w:lvlText w:val=""/>
      <w:lvlJc w:val="left"/>
      <w:pPr>
        <w:tabs>
          <w:tab w:val="num" w:pos="1570"/>
        </w:tabs>
        <w:ind w:left="1570" w:hanging="360"/>
      </w:pPr>
      <w:rPr>
        <w:rFonts w:ascii="Symbol" w:hAnsi="Symbol" w:hint="default"/>
      </w:rPr>
    </w:lvl>
    <w:lvl w:ilvl="1" w:tplc="040E0003" w:tentative="1">
      <w:start w:val="1"/>
      <w:numFmt w:val="bullet"/>
      <w:lvlText w:val="o"/>
      <w:lvlJc w:val="left"/>
      <w:pPr>
        <w:tabs>
          <w:tab w:val="num" w:pos="2290"/>
        </w:tabs>
        <w:ind w:left="2290" w:hanging="360"/>
      </w:pPr>
      <w:rPr>
        <w:rFonts w:ascii="Courier New" w:hAnsi="Courier New" w:cs="Courier New" w:hint="default"/>
      </w:rPr>
    </w:lvl>
    <w:lvl w:ilvl="2" w:tplc="040E0005" w:tentative="1">
      <w:start w:val="1"/>
      <w:numFmt w:val="bullet"/>
      <w:lvlText w:val=""/>
      <w:lvlJc w:val="left"/>
      <w:pPr>
        <w:tabs>
          <w:tab w:val="num" w:pos="3010"/>
        </w:tabs>
        <w:ind w:left="3010" w:hanging="360"/>
      </w:pPr>
      <w:rPr>
        <w:rFonts w:ascii="Wingdings" w:hAnsi="Wingdings" w:hint="default"/>
      </w:rPr>
    </w:lvl>
    <w:lvl w:ilvl="3" w:tplc="040E0001" w:tentative="1">
      <w:start w:val="1"/>
      <w:numFmt w:val="bullet"/>
      <w:lvlText w:val=""/>
      <w:lvlJc w:val="left"/>
      <w:pPr>
        <w:tabs>
          <w:tab w:val="num" w:pos="3730"/>
        </w:tabs>
        <w:ind w:left="3730" w:hanging="360"/>
      </w:pPr>
      <w:rPr>
        <w:rFonts w:ascii="Symbol" w:hAnsi="Symbol" w:hint="default"/>
      </w:rPr>
    </w:lvl>
    <w:lvl w:ilvl="4" w:tplc="040E0003" w:tentative="1">
      <w:start w:val="1"/>
      <w:numFmt w:val="bullet"/>
      <w:lvlText w:val="o"/>
      <w:lvlJc w:val="left"/>
      <w:pPr>
        <w:tabs>
          <w:tab w:val="num" w:pos="4450"/>
        </w:tabs>
        <w:ind w:left="4450" w:hanging="360"/>
      </w:pPr>
      <w:rPr>
        <w:rFonts w:ascii="Courier New" w:hAnsi="Courier New" w:cs="Courier New" w:hint="default"/>
      </w:rPr>
    </w:lvl>
    <w:lvl w:ilvl="5" w:tplc="040E0005" w:tentative="1">
      <w:start w:val="1"/>
      <w:numFmt w:val="bullet"/>
      <w:lvlText w:val=""/>
      <w:lvlJc w:val="left"/>
      <w:pPr>
        <w:tabs>
          <w:tab w:val="num" w:pos="5170"/>
        </w:tabs>
        <w:ind w:left="5170" w:hanging="360"/>
      </w:pPr>
      <w:rPr>
        <w:rFonts w:ascii="Wingdings" w:hAnsi="Wingdings" w:hint="default"/>
      </w:rPr>
    </w:lvl>
    <w:lvl w:ilvl="6" w:tplc="040E0001" w:tentative="1">
      <w:start w:val="1"/>
      <w:numFmt w:val="bullet"/>
      <w:lvlText w:val=""/>
      <w:lvlJc w:val="left"/>
      <w:pPr>
        <w:tabs>
          <w:tab w:val="num" w:pos="5890"/>
        </w:tabs>
        <w:ind w:left="5890" w:hanging="360"/>
      </w:pPr>
      <w:rPr>
        <w:rFonts w:ascii="Symbol" w:hAnsi="Symbol" w:hint="default"/>
      </w:rPr>
    </w:lvl>
    <w:lvl w:ilvl="7" w:tplc="040E0003" w:tentative="1">
      <w:start w:val="1"/>
      <w:numFmt w:val="bullet"/>
      <w:lvlText w:val="o"/>
      <w:lvlJc w:val="left"/>
      <w:pPr>
        <w:tabs>
          <w:tab w:val="num" w:pos="6610"/>
        </w:tabs>
        <w:ind w:left="6610" w:hanging="360"/>
      </w:pPr>
      <w:rPr>
        <w:rFonts w:ascii="Courier New" w:hAnsi="Courier New" w:cs="Courier New" w:hint="default"/>
      </w:rPr>
    </w:lvl>
    <w:lvl w:ilvl="8" w:tplc="040E0005" w:tentative="1">
      <w:start w:val="1"/>
      <w:numFmt w:val="bullet"/>
      <w:lvlText w:val=""/>
      <w:lvlJc w:val="left"/>
      <w:pPr>
        <w:tabs>
          <w:tab w:val="num" w:pos="7330"/>
        </w:tabs>
        <w:ind w:left="7330" w:hanging="360"/>
      </w:pPr>
      <w:rPr>
        <w:rFonts w:ascii="Wingdings" w:hAnsi="Wingdings" w:hint="default"/>
      </w:rPr>
    </w:lvl>
  </w:abstractNum>
  <w:abstractNum w:abstractNumId="2">
    <w:nsid w:val="12CB1FBC"/>
    <w:multiLevelType w:val="hybridMultilevel"/>
    <w:tmpl w:val="72B63E38"/>
    <w:lvl w:ilvl="0" w:tplc="E606F4DE">
      <w:numFmt w:val="bullet"/>
      <w:lvlText w:val="-"/>
      <w:lvlJc w:val="left"/>
      <w:pPr>
        <w:ind w:left="1492" w:hanging="360"/>
      </w:pPr>
      <w:rPr>
        <w:rFonts w:ascii="Arial" w:eastAsia="Times New Roman" w:hAnsi="Arial" w:cs="Arial"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3">
    <w:nsid w:val="141F24ED"/>
    <w:multiLevelType w:val="hybridMultilevel"/>
    <w:tmpl w:val="84DC7F42"/>
    <w:lvl w:ilvl="0" w:tplc="040E0001">
      <w:start w:val="1"/>
      <w:numFmt w:val="bullet"/>
      <w:lvlText w:val=""/>
      <w:lvlJc w:val="left"/>
      <w:pPr>
        <w:tabs>
          <w:tab w:val="num" w:pos="1494"/>
        </w:tabs>
        <w:ind w:left="1494" w:hanging="360"/>
      </w:pPr>
      <w:rPr>
        <w:rFonts w:ascii="Symbol" w:hAnsi="Symbol" w:hint="default"/>
      </w:rPr>
    </w:lvl>
    <w:lvl w:ilvl="1" w:tplc="040E0003" w:tentative="1">
      <w:start w:val="1"/>
      <w:numFmt w:val="bullet"/>
      <w:lvlText w:val="o"/>
      <w:lvlJc w:val="left"/>
      <w:pPr>
        <w:tabs>
          <w:tab w:val="num" w:pos="2214"/>
        </w:tabs>
        <w:ind w:left="2214" w:hanging="360"/>
      </w:pPr>
      <w:rPr>
        <w:rFonts w:ascii="Courier New" w:hAnsi="Courier New" w:cs="Courier New" w:hint="default"/>
      </w:rPr>
    </w:lvl>
    <w:lvl w:ilvl="2" w:tplc="040E0005" w:tentative="1">
      <w:start w:val="1"/>
      <w:numFmt w:val="bullet"/>
      <w:lvlText w:val=""/>
      <w:lvlJc w:val="left"/>
      <w:pPr>
        <w:tabs>
          <w:tab w:val="num" w:pos="2934"/>
        </w:tabs>
        <w:ind w:left="2934" w:hanging="360"/>
      </w:pPr>
      <w:rPr>
        <w:rFonts w:ascii="Wingdings" w:hAnsi="Wingdings" w:hint="default"/>
      </w:rPr>
    </w:lvl>
    <w:lvl w:ilvl="3" w:tplc="040E0001" w:tentative="1">
      <w:start w:val="1"/>
      <w:numFmt w:val="bullet"/>
      <w:lvlText w:val=""/>
      <w:lvlJc w:val="left"/>
      <w:pPr>
        <w:tabs>
          <w:tab w:val="num" w:pos="3654"/>
        </w:tabs>
        <w:ind w:left="3654" w:hanging="360"/>
      </w:pPr>
      <w:rPr>
        <w:rFonts w:ascii="Symbol" w:hAnsi="Symbol" w:hint="default"/>
      </w:rPr>
    </w:lvl>
    <w:lvl w:ilvl="4" w:tplc="040E0003" w:tentative="1">
      <w:start w:val="1"/>
      <w:numFmt w:val="bullet"/>
      <w:lvlText w:val="o"/>
      <w:lvlJc w:val="left"/>
      <w:pPr>
        <w:tabs>
          <w:tab w:val="num" w:pos="4374"/>
        </w:tabs>
        <w:ind w:left="4374" w:hanging="360"/>
      </w:pPr>
      <w:rPr>
        <w:rFonts w:ascii="Courier New" w:hAnsi="Courier New" w:cs="Courier New" w:hint="default"/>
      </w:rPr>
    </w:lvl>
    <w:lvl w:ilvl="5" w:tplc="040E0005" w:tentative="1">
      <w:start w:val="1"/>
      <w:numFmt w:val="bullet"/>
      <w:lvlText w:val=""/>
      <w:lvlJc w:val="left"/>
      <w:pPr>
        <w:tabs>
          <w:tab w:val="num" w:pos="5094"/>
        </w:tabs>
        <w:ind w:left="5094" w:hanging="360"/>
      </w:pPr>
      <w:rPr>
        <w:rFonts w:ascii="Wingdings" w:hAnsi="Wingdings" w:hint="default"/>
      </w:rPr>
    </w:lvl>
    <w:lvl w:ilvl="6" w:tplc="040E0001" w:tentative="1">
      <w:start w:val="1"/>
      <w:numFmt w:val="bullet"/>
      <w:lvlText w:val=""/>
      <w:lvlJc w:val="left"/>
      <w:pPr>
        <w:tabs>
          <w:tab w:val="num" w:pos="5814"/>
        </w:tabs>
        <w:ind w:left="5814" w:hanging="360"/>
      </w:pPr>
      <w:rPr>
        <w:rFonts w:ascii="Symbol" w:hAnsi="Symbol" w:hint="default"/>
      </w:rPr>
    </w:lvl>
    <w:lvl w:ilvl="7" w:tplc="040E0003" w:tentative="1">
      <w:start w:val="1"/>
      <w:numFmt w:val="bullet"/>
      <w:lvlText w:val="o"/>
      <w:lvlJc w:val="left"/>
      <w:pPr>
        <w:tabs>
          <w:tab w:val="num" w:pos="6534"/>
        </w:tabs>
        <w:ind w:left="6534" w:hanging="360"/>
      </w:pPr>
      <w:rPr>
        <w:rFonts w:ascii="Courier New" w:hAnsi="Courier New" w:cs="Courier New" w:hint="default"/>
      </w:rPr>
    </w:lvl>
    <w:lvl w:ilvl="8" w:tplc="040E0005" w:tentative="1">
      <w:start w:val="1"/>
      <w:numFmt w:val="bullet"/>
      <w:lvlText w:val=""/>
      <w:lvlJc w:val="left"/>
      <w:pPr>
        <w:tabs>
          <w:tab w:val="num" w:pos="7254"/>
        </w:tabs>
        <w:ind w:left="7254" w:hanging="360"/>
      </w:pPr>
      <w:rPr>
        <w:rFonts w:ascii="Wingdings" w:hAnsi="Wingdings" w:hint="default"/>
      </w:rPr>
    </w:lvl>
  </w:abstractNum>
  <w:abstractNum w:abstractNumId="4">
    <w:nsid w:val="18262E1F"/>
    <w:multiLevelType w:val="hybridMultilevel"/>
    <w:tmpl w:val="C1B26536"/>
    <w:lvl w:ilvl="0" w:tplc="040E0001">
      <w:start w:val="1"/>
      <w:numFmt w:val="bullet"/>
      <w:lvlText w:val=""/>
      <w:lvlJc w:val="left"/>
      <w:pPr>
        <w:tabs>
          <w:tab w:val="num" w:pos="1570"/>
        </w:tabs>
        <w:ind w:left="1570" w:hanging="360"/>
      </w:pPr>
      <w:rPr>
        <w:rFonts w:ascii="Symbol" w:hAnsi="Symbol" w:hint="default"/>
      </w:rPr>
    </w:lvl>
    <w:lvl w:ilvl="1" w:tplc="040E0003" w:tentative="1">
      <w:start w:val="1"/>
      <w:numFmt w:val="bullet"/>
      <w:lvlText w:val="o"/>
      <w:lvlJc w:val="left"/>
      <w:pPr>
        <w:tabs>
          <w:tab w:val="num" w:pos="2290"/>
        </w:tabs>
        <w:ind w:left="2290" w:hanging="360"/>
      </w:pPr>
      <w:rPr>
        <w:rFonts w:ascii="Courier New" w:hAnsi="Courier New" w:cs="Courier New" w:hint="default"/>
      </w:rPr>
    </w:lvl>
    <w:lvl w:ilvl="2" w:tplc="040E0005" w:tentative="1">
      <w:start w:val="1"/>
      <w:numFmt w:val="bullet"/>
      <w:lvlText w:val=""/>
      <w:lvlJc w:val="left"/>
      <w:pPr>
        <w:tabs>
          <w:tab w:val="num" w:pos="3010"/>
        </w:tabs>
        <w:ind w:left="3010" w:hanging="360"/>
      </w:pPr>
      <w:rPr>
        <w:rFonts w:ascii="Wingdings" w:hAnsi="Wingdings" w:hint="default"/>
      </w:rPr>
    </w:lvl>
    <w:lvl w:ilvl="3" w:tplc="040E0001" w:tentative="1">
      <w:start w:val="1"/>
      <w:numFmt w:val="bullet"/>
      <w:lvlText w:val=""/>
      <w:lvlJc w:val="left"/>
      <w:pPr>
        <w:tabs>
          <w:tab w:val="num" w:pos="3730"/>
        </w:tabs>
        <w:ind w:left="3730" w:hanging="360"/>
      </w:pPr>
      <w:rPr>
        <w:rFonts w:ascii="Symbol" w:hAnsi="Symbol" w:hint="default"/>
      </w:rPr>
    </w:lvl>
    <w:lvl w:ilvl="4" w:tplc="040E0003" w:tentative="1">
      <w:start w:val="1"/>
      <w:numFmt w:val="bullet"/>
      <w:lvlText w:val="o"/>
      <w:lvlJc w:val="left"/>
      <w:pPr>
        <w:tabs>
          <w:tab w:val="num" w:pos="4450"/>
        </w:tabs>
        <w:ind w:left="4450" w:hanging="360"/>
      </w:pPr>
      <w:rPr>
        <w:rFonts w:ascii="Courier New" w:hAnsi="Courier New" w:cs="Courier New" w:hint="default"/>
      </w:rPr>
    </w:lvl>
    <w:lvl w:ilvl="5" w:tplc="040E0005" w:tentative="1">
      <w:start w:val="1"/>
      <w:numFmt w:val="bullet"/>
      <w:lvlText w:val=""/>
      <w:lvlJc w:val="left"/>
      <w:pPr>
        <w:tabs>
          <w:tab w:val="num" w:pos="5170"/>
        </w:tabs>
        <w:ind w:left="5170" w:hanging="360"/>
      </w:pPr>
      <w:rPr>
        <w:rFonts w:ascii="Wingdings" w:hAnsi="Wingdings" w:hint="default"/>
      </w:rPr>
    </w:lvl>
    <w:lvl w:ilvl="6" w:tplc="040E0001" w:tentative="1">
      <w:start w:val="1"/>
      <w:numFmt w:val="bullet"/>
      <w:lvlText w:val=""/>
      <w:lvlJc w:val="left"/>
      <w:pPr>
        <w:tabs>
          <w:tab w:val="num" w:pos="5890"/>
        </w:tabs>
        <w:ind w:left="5890" w:hanging="360"/>
      </w:pPr>
      <w:rPr>
        <w:rFonts w:ascii="Symbol" w:hAnsi="Symbol" w:hint="default"/>
      </w:rPr>
    </w:lvl>
    <w:lvl w:ilvl="7" w:tplc="040E0003" w:tentative="1">
      <w:start w:val="1"/>
      <w:numFmt w:val="bullet"/>
      <w:lvlText w:val="o"/>
      <w:lvlJc w:val="left"/>
      <w:pPr>
        <w:tabs>
          <w:tab w:val="num" w:pos="6610"/>
        </w:tabs>
        <w:ind w:left="6610" w:hanging="360"/>
      </w:pPr>
      <w:rPr>
        <w:rFonts w:ascii="Courier New" w:hAnsi="Courier New" w:cs="Courier New" w:hint="default"/>
      </w:rPr>
    </w:lvl>
    <w:lvl w:ilvl="8" w:tplc="040E0005" w:tentative="1">
      <w:start w:val="1"/>
      <w:numFmt w:val="bullet"/>
      <w:lvlText w:val=""/>
      <w:lvlJc w:val="left"/>
      <w:pPr>
        <w:tabs>
          <w:tab w:val="num" w:pos="7330"/>
        </w:tabs>
        <w:ind w:left="7330" w:hanging="360"/>
      </w:pPr>
      <w:rPr>
        <w:rFonts w:ascii="Wingdings" w:hAnsi="Wingdings" w:hint="default"/>
      </w:rPr>
    </w:lvl>
  </w:abstractNum>
  <w:abstractNum w:abstractNumId="5">
    <w:nsid w:val="1E1A0824"/>
    <w:multiLevelType w:val="hybridMultilevel"/>
    <w:tmpl w:val="A4C49D18"/>
    <w:lvl w:ilvl="0" w:tplc="C492871C">
      <w:numFmt w:val="bullet"/>
      <w:lvlText w:val="-"/>
      <w:lvlJc w:val="left"/>
      <w:pPr>
        <w:ind w:left="1492" w:hanging="360"/>
      </w:pPr>
      <w:rPr>
        <w:rFonts w:ascii="Arial" w:eastAsia="Times New Roman" w:hAnsi="Arial" w:cs="Arial" w:hint="default"/>
      </w:rPr>
    </w:lvl>
    <w:lvl w:ilvl="1" w:tplc="040E0003" w:tentative="1">
      <w:start w:val="1"/>
      <w:numFmt w:val="bullet"/>
      <w:lvlText w:val="o"/>
      <w:lvlJc w:val="left"/>
      <w:pPr>
        <w:ind w:left="2212" w:hanging="360"/>
      </w:pPr>
      <w:rPr>
        <w:rFonts w:ascii="Courier New" w:hAnsi="Courier New" w:cs="Courier New" w:hint="default"/>
      </w:rPr>
    </w:lvl>
    <w:lvl w:ilvl="2" w:tplc="040E0005" w:tentative="1">
      <w:start w:val="1"/>
      <w:numFmt w:val="bullet"/>
      <w:lvlText w:val=""/>
      <w:lvlJc w:val="left"/>
      <w:pPr>
        <w:ind w:left="2932" w:hanging="360"/>
      </w:pPr>
      <w:rPr>
        <w:rFonts w:ascii="Wingdings" w:hAnsi="Wingdings" w:hint="default"/>
      </w:rPr>
    </w:lvl>
    <w:lvl w:ilvl="3" w:tplc="040E0001" w:tentative="1">
      <w:start w:val="1"/>
      <w:numFmt w:val="bullet"/>
      <w:lvlText w:val=""/>
      <w:lvlJc w:val="left"/>
      <w:pPr>
        <w:ind w:left="3652" w:hanging="360"/>
      </w:pPr>
      <w:rPr>
        <w:rFonts w:ascii="Symbol" w:hAnsi="Symbol" w:hint="default"/>
      </w:rPr>
    </w:lvl>
    <w:lvl w:ilvl="4" w:tplc="040E0003" w:tentative="1">
      <w:start w:val="1"/>
      <w:numFmt w:val="bullet"/>
      <w:lvlText w:val="o"/>
      <w:lvlJc w:val="left"/>
      <w:pPr>
        <w:ind w:left="4372" w:hanging="360"/>
      </w:pPr>
      <w:rPr>
        <w:rFonts w:ascii="Courier New" w:hAnsi="Courier New" w:cs="Courier New" w:hint="default"/>
      </w:rPr>
    </w:lvl>
    <w:lvl w:ilvl="5" w:tplc="040E0005" w:tentative="1">
      <w:start w:val="1"/>
      <w:numFmt w:val="bullet"/>
      <w:lvlText w:val=""/>
      <w:lvlJc w:val="left"/>
      <w:pPr>
        <w:ind w:left="5092" w:hanging="360"/>
      </w:pPr>
      <w:rPr>
        <w:rFonts w:ascii="Wingdings" w:hAnsi="Wingdings" w:hint="default"/>
      </w:rPr>
    </w:lvl>
    <w:lvl w:ilvl="6" w:tplc="040E0001" w:tentative="1">
      <w:start w:val="1"/>
      <w:numFmt w:val="bullet"/>
      <w:lvlText w:val=""/>
      <w:lvlJc w:val="left"/>
      <w:pPr>
        <w:ind w:left="5812" w:hanging="360"/>
      </w:pPr>
      <w:rPr>
        <w:rFonts w:ascii="Symbol" w:hAnsi="Symbol" w:hint="default"/>
      </w:rPr>
    </w:lvl>
    <w:lvl w:ilvl="7" w:tplc="040E0003" w:tentative="1">
      <w:start w:val="1"/>
      <w:numFmt w:val="bullet"/>
      <w:lvlText w:val="o"/>
      <w:lvlJc w:val="left"/>
      <w:pPr>
        <w:ind w:left="6532" w:hanging="360"/>
      </w:pPr>
      <w:rPr>
        <w:rFonts w:ascii="Courier New" w:hAnsi="Courier New" w:cs="Courier New" w:hint="default"/>
      </w:rPr>
    </w:lvl>
    <w:lvl w:ilvl="8" w:tplc="040E0005" w:tentative="1">
      <w:start w:val="1"/>
      <w:numFmt w:val="bullet"/>
      <w:lvlText w:val=""/>
      <w:lvlJc w:val="left"/>
      <w:pPr>
        <w:ind w:left="7252" w:hanging="360"/>
      </w:pPr>
      <w:rPr>
        <w:rFonts w:ascii="Wingdings" w:hAnsi="Wingdings" w:hint="default"/>
      </w:rPr>
    </w:lvl>
  </w:abstractNum>
  <w:abstractNum w:abstractNumId="6">
    <w:nsid w:val="2A7A369E"/>
    <w:multiLevelType w:val="hybridMultilevel"/>
    <w:tmpl w:val="FC7A75A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nsid w:val="2D3D302A"/>
    <w:multiLevelType w:val="hybridMultilevel"/>
    <w:tmpl w:val="F70ABE3E"/>
    <w:lvl w:ilvl="0" w:tplc="040E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8">
    <w:nsid w:val="2F395C55"/>
    <w:multiLevelType w:val="hybridMultilevel"/>
    <w:tmpl w:val="4356CE52"/>
    <w:lvl w:ilvl="0" w:tplc="2B828D7C">
      <w:start w:val="405"/>
      <w:numFmt w:val="bullet"/>
      <w:lvlText w:val="-"/>
      <w:lvlJc w:val="left"/>
      <w:pPr>
        <w:tabs>
          <w:tab w:val="num" w:pos="1068"/>
        </w:tabs>
        <w:ind w:left="1068" w:hanging="360"/>
      </w:pPr>
      <w:rPr>
        <w:rFonts w:ascii="Arial" w:eastAsia="Times New Roman" w:hAnsi="Arial" w:cs="Aria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9">
    <w:nsid w:val="3BC70F84"/>
    <w:multiLevelType w:val="hybridMultilevel"/>
    <w:tmpl w:val="97401B62"/>
    <w:lvl w:ilvl="0" w:tplc="040E0001">
      <w:start w:val="1"/>
      <w:numFmt w:val="bullet"/>
      <w:lvlText w:val=""/>
      <w:lvlJc w:val="left"/>
      <w:pPr>
        <w:tabs>
          <w:tab w:val="num" w:pos="1571"/>
        </w:tabs>
        <w:ind w:left="1571" w:hanging="360"/>
      </w:pPr>
      <w:rPr>
        <w:rFonts w:ascii="Symbol" w:hAnsi="Symbol" w:hint="default"/>
      </w:rPr>
    </w:lvl>
    <w:lvl w:ilvl="1" w:tplc="040E0003">
      <w:start w:val="1"/>
      <w:numFmt w:val="bullet"/>
      <w:lvlText w:val="o"/>
      <w:lvlJc w:val="left"/>
      <w:pPr>
        <w:tabs>
          <w:tab w:val="num" w:pos="2291"/>
        </w:tabs>
        <w:ind w:left="2291" w:hanging="360"/>
      </w:pPr>
      <w:rPr>
        <w:rFonts w:ascii="Courier New" w:hAnsi="Courier New" w:hint="default"/>
      </w:rPr>
    </w:lvl>
    <w:lvl w:ilvl="2" w:tplc="040E0005" w:tentative="1">
      <w:start w:val="1"/>
      <w:numFmt w:val="bullet"/>
      <w:lvlText w:val=""/>
      <w:lvlJc w:val="left"/>
      <w:pPr>
        <w:tabs>
          <w:tab w:val="num" w:pos="3011"/>
        </w:tabs>
        <w:ind w:left="3011" w:hanging="360"/>
      </w:pPr>
      <w:rPr>
        <w:rFonts w:ascii="Wingdings" w:hAnsi="Wingdings" w:hint="default"/>
      </w:rPr>
    </w:lvl>
    <w:lvl w:ilvl="3" w:tplc="040E0001" w:tentative="1">
      <w:start w:val="1"/>
      <w:numFmt w:val="bullet"/>
      <w:lvlText w:val=""/>
      <w:lvlJc w:val="left"/>
      <w:pPr>
        <w:tabs>
          <w:tab w:val="num" w:pos="3731"/>
        </w:tabs>
        <w:ind w:left="3731" w:hanging="360"/>
      </w:pPr>
      <w:rPr>
        <w:rFonts w:ascii="Symbol" w:hAnsi="Symbol" w:hint="default"/>
      </w:rPr>
    </w:lvl>
    <w:lvl w:ilvl="4" w:tplc="040E0003" w:tentative="1">
      <w:start w:val="1"/>
      <w:numFmt w:val="bullet"/>
      <w:lvlText w:val="o"/>
      <w:lvlJc w:val="left"/>
      <w:pPr>
        <w:tabs>
          <w:tab w:val="num" w:pos="4451"/>
        </w:tabs>
        <w:ind w:left="4451" w:hanging="360"/>
      </w:pPr>
      <w:rPr>
        <w:rFonts w:ascii="Courier New" w:hAnsi="Courier New" w:cs="Courier New" w:hint="default"/>
      </w:rPr>
    </w:lvl>
    <w:lvl w:ilvl="5" w:tplc="040E0005" w:tentative="1">
      <w:start w:val="1"/>
      <w:numFmt w:val="bullet"/>
      <w:lvlText w:val=""/>
      <w:lvlJc w:val="left"/>
      <w:pPr>
        <w:tabs>
          <w:tab w:val="num" w:pos="5171"/>
        </w:tabs>
        <w:ind w:left="5171" w:hanging="360"/>
      </w:pPr>
      <w:rPr>
        <w:rFonts w:ascii="Wingdings" w:hAnsi="Wingdings" w:hint="default"/>
      </w:rPr>
    </w:lvl>
    <w:lvl w:ilvl="6" w:tplc="040E0001" w:tentative="1">
      <w:start w:val="1"/>
      <w:numFmt w:val="bullet"/>
      <w:lvlText w:val=""/>
      <w:lvlJc w:val="left"/>
      <w:pPr>
        <w:tabs>
          <w:tab w:val="num" w:pos="5891"/>
        </w:tabs>
        <w:ind w:left="5891" w:hanging="360"/>
      </w:pPr>
      <w:rPr>
        <w:rFonts w:ascii="Symbol" w:hAnsi="Symbol" w:hint="default"/>
      </w:rPr>
    </w:lvl>
    <w:lvl w:ilvl="7" w:tplc="040E0003" w:tentative="1">
      <w:start w:val="1"/>
      <w:numFmt w:val="bullet"/>
      <w:lvlText w:val="o"/>
      <w:lvlJc w:val="left"/>
      <w:pPr>
        <w:tabs>
          <w:tab w:val="num" w:pos="6611"/>
        </w:tabs>
        <w:ind w:left="6611" w:hanging="360"/>
      </w:pPr>
      <w:rPr>
        <w:rFonts w:ascii="Courier New" w:hAnsi="Courier New" w:cs="Courier New" w:hint="default"/>
      </w:rPr>
    </w:lvl>
    <w:lvl w:ilvl="8" w:tplc="040E0005" w:tentative="1">
      <w:start w:val="1"/>
      <w:numFmt w:val="bullet"/>
      <w:lvlText w:val=""/>
      <w:lvlJc w:val="left"/>
      <w:pPr>
        <w:tabs>
          <w:tab w:val="num" w:pos="7331"/>
        </w:tabs>
        <w:ind w:left="7331" w:hanging="360"/>
      </w:pPr>
      <w:rPr>
        <w:rFonts w:ascii="Wingdings" w:hAnsi="Wingdings" w:hint="default"/>
      </w:rPr>
    </w:lvl>
  </w:abstractNum>
  <w:abstractNum w:abstractNumId="10">
    <w:nsid w:val="3D0E0F6A"/>
    <w:multiLevelType w:val="hybridMultilevel"/>
    <w:tmpl w:val="018245D4"/>
    <w:lvl w:ilvl="0" w:tplc="040E0001">
      <w:start w:val="1"/>
      <w:numFmt w:val="bullet"/>
      <w:lvlText w:val=""/>
      <w:lvlJc w:val="left"/>
      <w:pPr>
        <w:tabs>
          <w:tab w:val="num" w:pos="1350"/>
        </w:tabs>
        <w:ind w:left="1350" w:hanging="360"/>
      </w:pPr>
      <w:rPr>
        <w:rFonts w:ascii="Symbol" w:hAnsi="Symbol" w:hint="default"/>
      </w:rPr>
    </w:lvl>
    <w:lvl w:ilvl="1" w:tplc="040E0003" w:tentative="1">
      <w:start w:val="1"/>
      <w:numFmt w:val="bullet"/>
      <w:lvlText w:val="o"/>
      <w:lvlJc w:val="left"/>
      <w:pPr>
        <w:tabs>
          <w:tab w:val="num" w:pos="2070"/>
        </w:tabs>
        <w:ind w:left="2070" w:hanging="360"/>
      </w:pPr>
      <w:rPr>
        <w:rFonts w:ascii="Courier New" w:hAnsi="Courier New" w:cs="Courier New" w:hint="default"/>
      </w:rPr>
    </w:lvl>
    <w:lvl w:ilvl="2" w:tplc="040E0005" w:tentative="1">
      <w:start w:val="1"/>
      <w:numFmt w:val="bullet"/>
      <w:lvlText w:val=""/>
      <w:lvlJc w:val="left"/>
      <w:pPr>
        <w:tabs>
          <w:tab w:val="num" w:pos="2790"/>
        </w:tabs>
        <w:ind w:left="2790" w:hanging="360"/>
      </w:pPr>
      <w:rPr>
        <w:rFonts w:ascii="Wingdings" w:hAnsi="Wingdings" w:hint="default"/>
      </w:rPr>
    </w:lvl>
    <w:lvl w:ilvl="3" w:tplc="040E0001" w:tentative="1">
      <w:start w:val="1"/>
      <w:numFmt w:val="bullet"/>
      <w:lvlText w:val=""/>
      <w:lvlJc w:val="left"/>
      <w:pPr>
        <w:tabs>
          <w:tab w:val="num" w:pos="3510"/>
        </w:tabs>
        <w:ind w:left="3510" w:hanging="360"/>
      </w:pPr>
      <w:rPr>
        <w:rFonts w:ascii="Symbol" w:hAnsi="Symbol" w:hint="default"/>
      </w:rPr>
    </w:lvl>
    <w:lvl w:ilvl="4" w:tplc="040E0003" w:tentative="1">
      <w:start w:val="1"/>
      <w:numFmt w:val="bullet"/>
      <w:lvlText w:val="o"/>
      <w:lvlJc w:val="left"/>
      <w:pPr>
        <w:tabs>
          <w:tab w:val="num" w:pos="4230"/>
        </w:tabs>
        <w:ind w:left="4230" w:hanging="360"/>
      </w:pPr>
      <w:rPr>
        <w:rFonts w:ascii="Courier New" w:hAnsi="Courier New" w:cs="Courier New" w:hint="default"/>
      </w:rPr>
    </w:lvl>
    <w:lvl w:ilvl="5" w:tplc="040E0005" w:tentative="1">
      <w:start w:val="1"/>
      <w:numFmt w:val="bullet"/>
      <w:lvlText w:val=""/>
      <w:lvlJc w:val="left"/>
      <w:pPr>
        <w:tabs>
          <w:tab w:val="num" w:pos="4950"/>
        </w:tabs>
        <w:ind w:left="4950" w:hanging="360"/>
      </w:pPr>
      <w:rPr>
        <w:rFonts w:ascii="Wingdings" w:hAnsi="Wingdings" w:hint="default"/>
      </w:rPr>
    </w:lvl>
    <w:lvl w:ilvl="6" w:tplc="040E0001" w:tentative="1">
      <w:start w:val="1"/>
      <w:numFmt w:val="bullet"/>
      <w:lvlText w:val=""/>
      <w:lvlJc w:val="left"/>
      <w:pPr>
        <w:tabs>
          <w:tab w:val="num" w:pos="5670"/>
        </w:tabs>
        <w:ind w:left="5670" w:hanging="360"/>
      </w:pPr>
      <w:rPr>
        <w:rFonts w:ascii="Symbol" w:hAnsi="Symbol" w:hint="default"/>
      </w:rPr>
    </w:lvl>
    <w:lvl w:ilvl="7" w:tplc="040E0003" w:tentative="1">
      <w:start w:val="1"/>
      <w:numFmt w:val="bullet"/>
      <w:lvlText w:val="o"/>
      <w:lvlJc w:val="left"/>
      <w:pPr>
        <w:tabs>
          <w:tab w:val="num" w:pos="6390"/>
        </w:tabs>
        <w:ind w:left="6390" w:hanging="360"/>
      </w:pPr>
      <w:rPr>
        <w:rFonts w:ascii="Courier New" w:hAnsi="Courier New" w:cs="Courier New" w:hint="default"/>
      </w:rPr>
    </w:lvl>
    <w:lvl w:ilvl="8" w:tplc="040E0005" w:tentative="1">
      <w:start w:val="1"/>
      <w:numFmt w:val="bullet"/>
      <w:lvlText w:val=""/>
      <w:lvlJc w:val="left"/>
      <w:pPr>
        <w:tabs>
          <w:tab w:val="num" w:pos="7110"/>
        </w:tabs>
        <w:ind w:left="7110" w:hanging="360"/>
      </w:pPr>
      <w:rPr>
        <w:rFonts w:ascii="Wingdings" w:hAnsi="Wingdings" w:hint="default"/>
      </w:rPr>
    </w:lvl>
  </w:abstractNum>
  <w:abstractNum w:abstractNumId="11">
    <w:nsid w:val="3D2501CF"/>
    <w:multiLevelType w:val="multilevel"/>
    <w:tmpl w:val="684223E0"/>
    <w:lvl w:ilvl="0">
      <w:start w:val="1"/>
      <w:numFmt w:val="decimal"/>
      <w:pStyle w:val="Cmsor1"/>
      <w:lvlText w:val="%1."/>
      <w:lvlJc w:val="left"/>
      <w:pPr>
        <w:tabs>
          <w:tab w:val="num" w:pos="0"/>
        </w:tabs>
        <w:ind w:left="360" w:hanging="360"/>
      </w:pPr>
      <w:rPr>
        <w:rFonts w:hint="default"/>
      </w:rPr>
    </w:lvl>
    <w:lvl w:ilvl="1">
      <w:start w:val="1"/>
      <w:numFmt w:val="decimal"/>
      <w:pStyle w:val="Cmsor2"/>
      <w:lvlText w:val="%1.%2."/>
      <w:lvlJc w:val="left"/>
      <w:pPr>
        <w:tabs>
          <w:tab w:val="num" w:pos="-173"/>
        </w:tabs>
        <w:ind w:left="619" w:hanging="432"/>
      </w:pPr>
      <w:rPr>
        <w:rFonts w:hint="default"/>
        <w:b/>
        <w:sz w:val="28"/>
        <w:szCs w:val="28"/>
      </w:rPr>
    </w:lvl>
    <w:lvl w:ilvl="2">
      <w:start w:val="1"/>
      <w:numFmt w:val="decimal"/>
      <w:pStyle w:val="Stlus1"/>
      <w:lvlText w:val="%1.%2.%3."/>
      <w:lvlJc w:val="left"/>
      <w:pPr>
        <w:tabs>
          <w:tab w:val="num" w:pos="-231"/>
        </w:tabs>
        <w:ind w:left="1065" w:hanging="504"/>
      </w:pPr>
      <w:rPr>
        <w:rFonts w:hint="default"/>
        <w:b/>
        <w:sz w:val="28"/>
        <w:szCs w:val="28"/>
      </w:rPr>
    </w:lvl>
    <w:lvl w:ilvl="3">
      <w:start w:val="1"/>
      <w:numFmt w:val="decimal"/>
      <w:lvlText w:val="%1.%2.%3.%4."/>
      <w:lvlJc w:val="left"/>
      <w:pPr>
        <w:tabs>
          <w:tab w:val="num" w:pos="-187"/>
        </w:tabs>
        <w:ind w:left="1757" w:hanging="648"/>
      </w:pPr>
      <w:rPr>
        <w:rFonts w:hint="default"/>
      </w:rPr>
    </w:lvl>
    <w:lvl w:ilvl="4">
      <w:start w:val="1"/>
      <w:numFmt w:val="decimal"/>
      <w:lvlText w:val="%1.%2.%3.%4.%5."/>
      <w:lvlJc w:val="left"/>
      <w:pPr>
        <w:tabs>
          <w:tab w:val="num" w:pos="-187"/>
        </w:tabs>
        <w:ind w:left="2549" w:hanging="792"/>
      </w:pPr>
      <w:rPr>
        <w:rFonts w:hint="default"/>
      </w:rPr>
    </w:lvl>
    <w:lvl w:ilvl="5">
      <w:start w:val="1"/>
      <w:numFmt w:val="decimal"/>
      <w:lvlText w:val="%1.%2.%3.%4.%5.%6."/>
      <w:lvlJc w:val="left"/>
      <w:pPr>
        <w:tabs>
          <w:tab w:val="num" w:pos="-187"/>
        </w:tabs>
        <w:ind w:left="3485" w:hanging="936"/>
      </w:pPr>
      <w:rPr>
        <w:rFonts w:hint="default"/>
      </w:rPr>
    </w:lvl>
    <w:lvl w:ilvl="6">
      <w:start w:val="1"/>
      <w:numFmt w:val="decimal"/>
      <w:lvlText w:val="%1.%2.%3.%4.%5.%6.%7."/>
      <w:lvlJc w:val="left"/>
      <w:pPr>
        <w:tabs>
          <w:tab w:val="num" w:pos="-187"/>
        </w:tabs>
        <w:ind w:left="4565" w:hanging="1080"/>
      </w:pPr>
      <w:rPr>
        <w:rFonts w:hint="default"/>
      </w:rPr>
    </w:lvl>
    <w:lvl w:ilvl="7">
      <w:start w:val="1"/>
      <w:numFmt w:val="decimal"/>
      <w:lvlText w:val="%1.%2.%3.%4.%5.%6.%7.%8."/>
      <w:lvlJc w:val="left"/>
      <w:pPr>
        <w:tabs>
          <w:tab w:val="num" w:pos="-187"/>
        </w:tabs>
        <w:ind w:left="5789" w:hanging="1224"/>
      </w:pPr>
      <w:rPr>
        <w:rFonts w:hint="default"/>
      </w:rPr>
    </w:lvl>
    <w:lvl w:ilvl="8">
      <w:start w:val="1"/>
      <w:numFmt w:val="decimal"/>
      <w:lvlText w:val="%1.%2.%3.%4.%5.%6.%7.%8.%9."/>
      <w:lvlJc w:val="left"/>
      <w:pPr>
        <w:tabs>
          <w:tab w:val="num" w:pos="-187"/>
        </w:tabs>
        <w:ind w:left="7229" w:hanging="1440"/>
      </w:pPr>
      <w:rPr>
        <w:rFonts w:hint="default"/>
      </w:rPr>
    </w:lvl>
  </w:abstractNum>
  <w:abstractNum w:abstractNumId="12">
    <w:nsid w:val="3F60033F"/>
    <w:multiLevelType w:val="hybridMultilevel"/>
    <w:tmpl w:val="58BC87F2"/>
    <w:lvl w:ilvl="0" w:tplc="040E0001">
      <w:start w:val="1"/>
      <w:numFmt w:val="bullet"/>
      <w:lvlText w:val=""/>
      <w:lvlJc w:val="left"/>
      <w:pPr>
        <w:ind w:left="2060" w:hanging="360"/>
      </w:pPr>
      <w:rPr>
        <w:rFonts w:ascii="Symbol" w:hAnsi="Symbol" w:hint="default"/>
      </w:rPr>
    </w:lvl>
    <w:lvl w:ilvl="1" w:tplc="040E0003" w:tentative="1">
      <w:start w:val="1"/>
      <w:numFmt w:val="bullet"/>
      <w:lvlText w:val="o"/>
      <w:lvlJc w:val="left"/>
      <w:pPr>
        <w:ind w:left="2780" w:hanging="360"/>
      </w:pPr>
      <w:rPr>
        <w:rFonts w:ascii="Courier New" w:hAnsi="Courier New" w:cs="Courier New" w:hint="default"/>
      </w:rPr>
    </w:lvl>
    <w:lvl w:ilvl="2" w:tplc="040E0005" w:tentative="1">
      <w:start w:val="1"/>
      <w:numFmt w:val="bullet"/>
      <w:lvlText w:val=""/>
      <w:lvlJc w:val="left"/>
      <w:pPr>
        <w:ind w:left="3500" w:hanging="360"/>
      </w:pPr>
      <w:rPr>
        <w:rFonts w:ascii="Wingdings" w:hAnsi="Wingdings" w:hint="default"/>
      </w:rPr>
    </w:lvl>
    <w:lvl w:ilvl="3" w:tplc="040E0001" w:tentative="1">
      <w:start w:val="1"/>
      <w:numFmt w:val="bullet"/>
      <w:lvlText w:val=""/>
      <w:lvlJc w:val="left"/>
      <w:pPr>
        <w:ind w:left="4220" w:hanging="360"/>
      </w:pPr>
      <w:rPr>
        <w:rFonts w:ascii="Symbol" w:hAnsi="Symbol" w:hint="default"/>
      </w:rPr>
    </w:lvl>
    <w:lvl w:ilvl="4" w:tplc="040E0003" w:tentative="1">
      <w:start w:val="1"/>
      <w:numFmt w:val="bullet"/>
      <w:lvlText w:val="o"/>
      <w:lvlJc w:val="left"/>
      <w:pPr>
        <w:ind w:left="4940" w:hanging="360"/>
      </w:pPr>
      <w:rPr>
        <w:rFonts w:ascii="Courier New" w:hAnsi="Courier New" w:cs="Courier New" w:hint="default"/>
      </w:rPr>
    </w:lvl>
    <w:lvl w:ilvl="5" w:tplc="040E0005" w:tentative="1">
      <w:start w:val="1"/>
      <w:numFmt w:val="bullet"/>
      <w:lvlText w:val=""/>
      <w:lvlJc w:val="left"/>
      <w:pPr>
        <w:ind w:left="5660" w:hanging="360"/>
      </w:pPr>
      <w:rPr>
        <w:rFonts w:ascii="Wingdings" w:hAnsi="Wingdings" w:hint="default"/>
      </w:rPr>
    </w:lvl>
    <w:lvl w:ilvl="6" w:tplc="040E0001" w:tentative="1">
      <w:start w:val="1"/>
      <w:numFmt w:val="bullet"/>
      <w:lvlText w:val=""/>
      <w:lvlJc w:val="left"/>
      <w:pPr>
        <w:ind w:left="6380" w:hanging="360"/>
      </w:pPr>
      <w:rPr>
        <w:rFonts w:ascii="Symbol" w:hAnsi="Symbol" w:hint="default"/>
      </w:rPr>
    </w:lvl>
    <w:lvl w:ilvl="7" w:tplc="040E0003" w:tentative="1">
      <w:start w:val="1"/>
      <w:numFmt w:val="bullet"/>
      <w:lvlText w:val="o"/>
      <w:lvlJc w:val="left"/>
      <w:pPr>
        <w:ind w:left="7100" w:hanging="360"/>
      </w:pPr>
      <w:rPr>
        <w:rFonts w:ascii="Courier New" w:hAnsi="Courier New" w:cs="Courier New" w:hint="default"/>
      </w:rPr>
    </w:lvl>
    <w:lvl w:ilvl="8" w:tplc="040E0005" w:tentative="1">
      <w:start w:val="1"/>
      <w:numFmt w:val="bullet"/>
      <w:lvlText w:val=""/>
      <w:lvlJc w:val="left"/>
      <w:pPr>
        <w:ind w:left="7820" w:hanging="360"/>
      </w:pPr>
      <w:rPr>
        <w:rFonts w:ascii="Wingdings" w:hAnsi="Wingdings" w:hint="default"/>
      </w:rPr>
    </w:lvl>
  </w:abstractNum>
  <w:abstractNum w:abstractNumId="13">
    <w:nsid w:val="44484315"/>
    <w:multiLevelType w:val="hybridMultilevel"/>
    <w:tmpl w:val="63E01F44"/>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4">
    <w:nsid w:val="4B7C1310"/>
    <w:multiLevelType w:val="hybridMultilevel"/>
    <w:tmpl w:val="DE806418"/>
    <w:lvl w:ilvl="0" w:tplc="040E0001">
      <w:start w:val="1"/>
      <w:numFmt w:val="bullet"/>
      <w:lvlText w:val=""/>
      <w:lvlJc w:val="left"/>
      <w:pPr>
        <w:tabs>
          <w:tab w:val="num" w:pos="1483"/>
        </w:tabs>
        <w:ind w:left="1483" w:hanging="360"/>
      </w:pPr>
      <w:rPr>
        <w:rFonts w:ascii="Symbol" w:hAnsi="Symbol" w:hint="default"/>
      </w:rPr>
    </w:lvl>
    <w:lvl w:ilvl="1" w:tplc="040E0003" w:tentative="1">
      <w:start w:val="1"/>
      <w:numFmt w:val="bullet"/>
      <w:lvlText w:val="o"/>
      <w:lvlJc w:val="left"/>
      <w:pPr>
        <w:tabs>
          <w:tab w:val="num" w:pos="2203"/>
        </w:tabs>
        <w:ind w:left="2203" w:hanging="360"/>
      </w:pPr>
      <w:rPr>
        <w:rFonts w:ascii="Courier New" w:hAnsi="Courier New" w:cs="Courier New" w:hint="default"/>
      </w:rPr>
    </w:lvl>
    <w:lvl w:ilvl="2" w:tplc="040E0005" w:tentative="1">
      <w:start w:val="1"/>
      <w:numFmt w:val="bullet"/>
      <w:lvlText w:val=""/>
      <w:lvlJc w:val="left"/>
      <w:pPr>
        <w:tabs>
          <w:tab w:val="num" w:pos="2923"/>
        </w:tabs>
        <w:ind w:left="2923" w:hanging="360"/>
      </w:pPr>
      <w:rPr>
        <w:rFonts w:ascii="Wingdings" w:hAnsi="Wingdings" w:hint="default"/>
      </w:rPr>
    </w:lvl>
    <w:lvl w:ilvl="3" w:tplc="040E0001" w:tentative="1">
      <w:start w:val="1"/>
      <w:numFmt w:val="bullet"/>
      <w:lvlText w:val=""/>
      <w:lvlJc w:val="left"/>
      <w:pPr>
        <w:tabs>
          <w:tab w:val="num" w:pos="3643"/>
        </w:tabs>
        <w:ind w:left="3643" w:hanging="360"/>
      </w:pPr>
      <w:rPr>
        <w:rFonts w:ascii="Symbol" w:hAnsi="Symbol" w:hint="default"/>
      </w:rPr>
    </w:lvl>
    <w:lvl w:ilvl="4" w:tplc="040E0003" w:tentative="1">
      <w:start w:val="1"/>
      <w:numFmt w:val="bullet"/>
      <w:lvlText w:val="o"/>
      <w:lvlJc w:val="left"/>
      <w:pPr>
        <w:tabs>
          <w:tab w:val="num" w:pos="4363"/>
        </w:tabs>
        <w:ind w:left="4363" w:hanging="360"/>
      </w:pPr>
      <w:rPr>
        <w:rFonts w:ascii="Courier New" w:hAnsi="Courier New" w:cs="Courier New" w:hint="default"/>
      </w:rPr>
    </w:lvl>
    <w:lvl w:ilvl="5" w:tplc="040E0005" w:tentative="1">
      <w:start w:val="1"/>
      <w:numFmt w:val="bullet"/>
      <w:lvlText w:val=""/>
      <w:lvlJc w:val="left"/>
      <w:pPr>
        <w:tabs>
          <w:tab w:val="num" w:pos="5083"/>
        </w:tabs>
        <w:ind w:left="5083" w:hanging="360"/>
      </w:pPr>
      <w:rPr>
        <w:rFonts w:ascii="Wingdings" w:hAnsi="Wingdings" w:hint="default"/>
      </w:rPr>
    </w:lvl>
    <w:lvl w:ilvl="6" w:tplc="040E0001" w:tentative="1">
      <w:start w:val="1"/>
      <w:numFmt w:val="bullet"/>
      <w:lvlText w:val=""/>
      <w:lvlJc w:val="left"/>
      <w:pPr>
        <w:tabs>
          <w:tab w:val="num" w:pos="5803"/>
        </w:tabs>
        <w:ind w:left="5803" w:hanging="360"/>
      </w:pPr>
      <w:rPr>
        <w:rFonts w:ascii="Symbol" w:hAnsi="Symbol" w:hint="default"/>
      </w:rPr>
    </w:lvl>
    <w:lvl w:ilvl="7" w:tplc="040E0003" w:tentative="1">
      <w:start w:val="1"/>
      <w:numFmt w:val="bullet"/>
      <w:lvlText w:val="o"/>
      <w:lvlJc w:val="left"/>
      <w:pPr>
        <w:tabs>
          <w:tab w:val="num" w:pos="6523"/>
        </w:tabs>
        <w:ind w:left="6523" w:hanging="360"/>
      </w:pPr>
      <w:rPr>
        <w:rFonts w:ascii="Courier New" w:hAnsi="Courier New" w:cs="Courier New" w:hint="default"/>
      </w:rPr>
    </w:lvl>
    <w:lvl w:ilvl="8" w:tplc="040E0005" w:tentative="1">
      <w:start w:val="1"/>
      <w:numFmt w:val="bullet"/>
      <w:lvlText w:val=""/>
      <w:lvlJc w:val="left"/>
      <w:pPr>
        <w:tabs>
          <w:tab w:val="num" w:pos="7243"/>
        </w:tabs>
        <w:ind w:left="7243" w:hanging="360"/>
      </w:pPr>
      <w:rPr>
        <w:rFonts w:ascii="Wingdings" w:hAnsi="Wingdings" w:hint="default"/>
      </w:rPr>
    </w:lvl>
  </w:abstractNum>
  <w:abstractNum w:abstractNumId="15">
    <w:nsid w:val="4E572701"/>
    <w:multiLevelType w:val="hybridMultilevel"/>
    <w:tmpl w:val="3C9EFD9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6">
    <w:nsid w:val="58A862C1"/>
    <w:multiLevelType w:val="multilevel"/>
    <w:tmpl w:val="C53893B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B50684"/>
    <w:multiLevelType w:val="hybridMultilevel"/>
    <w:tmpl w:val="BDEA51D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nsid w:val="65025D23"/>
    <w:multiLevelType w:val="hybridMultilevel"/>
    <w:tmpl w:val="9C7EFC86"/>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9">
    <w:nsid w:val="6F1E2016"/>
    <w:multiLevelType w:val="hybridMultilevel"/>
    <w:tmpl w:val="53AA0A26"/>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0">
    <w:nsid w:val="70830E78"/>
    <w:multiLevelType w:val="hybridMultilevel"/>
    <w:tmpl w:val="4B243B6C"/>
    <w:lvl w:ilvl="0" w:tplc="54D4D5F6">
      <w:start w:val="1"/>
      <w:numFmt w:val="bullet"/>
      <w:lvlText w:val=""/>
      <w:lvlJc w:val="left"/>
      <w:pPr>
        <w:tabs>
          <w:tab w:val="num" w:pos="1408"/>
        </w:tabs>
        <w:ind w:left="1388" w:hanging="340"/>
      </w:pPr>
      <w:rPr>
        <w:rFonts w:ascii="Symbol" w:hAnsi="Symbol" w:hint="default"/>
      </w:rPr>
    </w:lvl>
    <w:lvl w:ilvl="1" w:tplc="040E0003" w:tentative="1">
      <w:start w:val="1"/>
      <w:numFmt w:val="bullet"/>
      <w:lvlText w:val="o"/>
      <w:lvlJc w:val="left"/>
      <w:pPr>
        <w:tabs>
          <w:tab w:val="num" w:pos="1921"/>
        </w:tabs>
        <w:ind w:left="1921" w:hanging="360"/>
      </w:pPr>
      <w:rPr>
        <w:rFonts w:ascii="Courier New" w:hAnsi="Courier New" w:hint="default"/>
      </w:rPr>
    </w:lvl>
    <w:lvl w:ilvl="2" w:tplc="040E0005" w:tentative="1">
      <w:start w:val="1"/>
      <w:numFmt w:val="bullet"/>
      <w:lvlText w:val=""/>
      <w:lvlJc w:val="left"/>
      <w:pPr>
        <w:tabs>
          <w:tab w:val="num" w:pos="2641"/>
        </w:tabs>
        <w:ind w:left="2641" w:hanging="360"/>
      </w:pPr>
      <w:rPr>
        <w:rFonts w:ascii="Wingdings" w:hAnsi="Wingdings" w:hint="default"/>
      </w:rPr>
    </w:lvl>
    <w:lvl w:ilvl="3" w:tplc="040E0001" w:tentative="1">
      <w:start w:val="1"/>
      <w:numFmt w:val="bullet"/>
      <w:lvlText w:val=""/>
      <w:lvlJc w:val="left"/>
      <w:pPr>
        <w:tabs>
          <w:tab w:val="num" w:pos="3361"/>
        </w:tabs>
        <w:ind w:left="3361" w:hanging="360"/>
      </w:pPr>
      <w:rPr>
        <w:rFonts w:ascii="Symbol" w:hAnsi="Symbol" w:hint="default"/>
      </w:rPr>
    </w:lvl>
    <w:lvl w:ilvl="4" w:tplc="040E0003" w:tentative="1">
      <w:start w:val="1"/>
      <w:numFmt w:val="bullet"/>
      <w:lvlText w:val="o"/>
      <w:lvlJc w:val="left"/>
      <w:pPr>
        <w:tabs>
          <w:tab w:val="num" w:pos="4081"/>
        </w:tabs>
        <w:ind w:left="4081" w:hanging="360"/>
      </w:pPr>
      <w:rPr>
        <w:rFonts w:ascii="Courier New" w:hAnsi="Courier New" w:hint="default"/>
      </w:rPr>
    </w:lvl>
    <w:lvl w:ilvl="5" w:tplc="040E0005" w:tentative="1">
      <w:start w:val="1"/>
      <w:numFmt w:val="bullet"/>
      <w:lvlText w:val=""/>
      <w:lvlJc w:val="left"/>
      <w:pPr>
        <w:tabs>
          <w:tab w:val="num" w:pos="4801"/>
        </w:tabs>
        <w:ind w:left="4801" w:hanging="360"/>
      </w:pPr>
      <w:rPr>
        <w:rFonts w:ascii="Wingdings" w:hAnsi="Wingdings" w:hint="default"/>
      </w:rPr>
    </w:lvl>
    <w:lvl w:ilvl="6" w:tplc="040E0001" w:tentative="1">
      <w:start w:val="1"/>
      <w:numFmt w:val="bullet"/>
      <w:lvlText w:val=""/>
      <w:lvlJc w:val="left"/>
      <w:pPr>
        <w:tabs>
          <w:tab w:val="num" w:pos="5521"/>
        </w:tabs>
        <w:ind w:left="5521" w:hanging="360"/>
      </w:pPr>
      <w:rPr>
        <w:rFonts w:ascii="Symbol" w:hAnsi="Symbol" w:hint="default"/>
      </w:rPr>
    </w:lvl>
    <w:lvl w:ilvl="7" w:tplc="040E0003" w:tentative="1">
      <w:start w:val="1"/>
      <w:numFmt w:val="bullet"/>
      <w:lvlText w:val="o"/>
      <w:lvlJc w:val="left"/>
      <w:pPr>
        <w:tabs>
          <w:tab w:val="num" w:pos="6241"/>
        </w:tabs>
        <w:ind w:left="6241" w:hanging="360"/>
      </w:pPr>
      <w:rPr>
        <w:rFonts w:ascii="Courier New" w:hAnsi="Courier New" w:hint="default"/>
      </w:rPr>
    </w:lvl>
    <w:lvl w:ilvl="8" w:tplc="040E0005" w:tentative="1">
      <w:start w:val="1"/>
      <w:numFmt w:val="bullet"/>
      <w:lvlText w:val=""/>
      <w:lvlJc w:val="left"/>
      <w:pPr>
        <w:tabs>
          <w:tab w:val="num" w:pos="6961"/>
        </w:tabs>
        <w:ind w:left="6961" w:hanging="360"/>
      </w:pPr>
      <w:rPr>
        <w:rFonts w:ascii="Wingdings" w:hAnsi="Wingdings" w:hint="default"/>
      </w:rPr>
    </w:lvl>
  </w:abstractNum>
  <w:abstractNum w:abstractNumId="21">
    <w:nsid w:val="7A87501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nsid w:val="7E4E42FE"/>
    <w:multiLevelType w:val="hybridMultilevel"/>
    <w:tmpl w:val="99D29364"/>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abstractNumId w:val="11"/>
  </w:num>
  <w:num w:numId="2">
    <w:abstractNumId w:val="20"/>
  </w:num>
  <w:num w:numId="3">
    <w:abstractNumId w:val="9"/>
  </w:num>
  <w:num w:numId="4">
    <w:abstractNumId w:val="4"/>
  </w:num>
  <w:num w:numId="5">
    <w:abstractNumId w:val="7"/>
  </w:num>
  <w:num w:numId="6">
    <w:abstractNumId w:val="1"/>
  </w:num>
  <w:num w:numId="7">
    <w:abstractNumId w:val="3"/>
  </w:num>
  <w:num w:numId="8">
    <w:abstractNumId w:val="14"/>
  </w:num>
  <w:num w:numId="9">
    <w:abstractNumId w:val="10"/>
  </w:num>
  <w:num w:numId="10">
    <w:abstractNumId w:val="16"/>
  </w:num>
  <w:num w:numId="11">
    <w:abstractNumId w:val="21"/>
  </w:num>
  <w:num w:numId="12">
    <w:abstractNumId w:val="11"/>
  </w:num>
  <w:num w:numId="13">
    <w:abstractNumId w:val="11"/>
  </w:num>
  <w:num w:numId="14">
    <w:abstractNumId w:val="17"/>
  </w:num>
  <w:num w:numId="15">
    <w:abstractNumId w:val="13"/>
  </w:num>
  <w:num w:numId="16">
    <w:abstractNumId w:val="18"/>
  </w:num>
  <w:num w:numId="17">
    <w:abstractNumId w:val="12"/>
  </w:num>
  <w:num w:numId="18">
    <w:abstractNumId w:val="0"/>
  </w:num>
  <w:num w:numId="19">
    <w:abstractNumId w:val="2"/>
  </w:num>
  <w:num w:numId="20">
    <w:abstractNumId w:val="5"/>
  </w:num>
  <w:num w:numId="21">
    <w:abstractNumId w:val="22"/>
  </w:num>
  <w:num w:numId="22">
    <w:abstractNumId w:val="19"/>
  </w:num>
  <w:num w:numId="23">
    <w:abstractNumId w:val="15"/>
  </w:num>
  <w:num w:numId="24">
    <w:abstractNumId w:val="8"/>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990815"/>
    <w:rsid w:val="0000328E"/>
    <w:rsid w:val="00003F7D"/>
    <w:rsid w:val="00007C00"/>
    <w:rsid w:val="0001253C"/>
    <w:rsid w:val="00013510"/>
    <w:rsid w:val="00014779"/>
    <w:rsid w:val="000219FD"/>
    <w:rsid w:val="00025DD6"/>
    <w:rsid w:val="0002658D"/>
    <w:rsid w:val="00044C0D"/>
    <w:rsid w:val="00046BD9"/>
    <w:rsid w:val="00050001"/>
    <w:rsid w:val="000513B0"/>
    <w:rsid w:val="000515AA"/>
    <w:rsid w:val="000652C2"/>
    <w:rsid w:val="000847E6"/>
    <w:rsid w:val="0008785B"/>
    <w:rsid w:val="00093BE3"/>
    <w:rsid w:val="00094ADF"/>
    <w:rsid w:val="000A0B75"/>
    <w:rsid w:val="000A0EF3"/>
    <w:rsid w:val="000B5EA0"/>
    <w:rsid w:val="000B7A97"/>
    <w:rsid w:val="000C4541"/>
    <w:rsid w:val="000D609F"/>
    <w:rsid w:val="000E0DD9"/>
    <w:rsid w:val="000E2EAA"/>
    <w:rsid w:val="000E327C"/>
    <w:rsid w:val="000E5454"/>
    <w:rsid w:val="000E689C"/>
    <w:rsid w:val="000F40DF"/>
    <w:rsid w:val="0010323C"/>
    <w:rsid w:val="00114259"/>
    <w:rsid w:val="0011448A"/>
    <w:rsid w:val="00122356"/>
    <w:rsid w:val="001277AC"/>
    <w:rsid w:val="00127F54"/>
    <w:rsid w:val="001310B4"/>
    <w:rsid w:val="001418A7"/>
    <w:rsid w:val="001456E2"/>
    <w:rsid w:val="001607FB"/>
    <w:rsid w:val="00167FF6"/>
    <w:rsid w:val="001710AB"/>
    <w:rsid w:val="001B513C"/>
    <w:rsid w:val="001B6C74"/>
    <w:rsid w:val="001C1957"/>
    <w:rsid w:val="001C1B49"/>
    <w:rsid w:val="001C20FE"/>
    <w:rsid w:val="001D7678"/>
    <w:rsid w:val="001D7CB9"/>
    <w:rsid w:val="001E2454"/>
    <w:rsid w:val="001E3A18"/>
    <w:rsid w:val="001E3B91"/>
    <w:rsid w:val="00201EDF"/>
    <w:rsid w:val="0020509C"/>
    <w:rsid w:val="0021486A"/>
    <w:rsid w:val="0021576D"/>
    <w:rsid w:val="002425F2"/>
    <w:rsid w:val="00245D4E"/>
    <w:rsid w:val="0024621C"/>
    <w:rsid w:val="002659FF"/>
    <w:rsid w:val="00267D59"/>
    <w:rsid w:val="00287D3F"/>
    <w:rsid w:val="002936A3"/>
    <w:rsid w:val="002A1D43"/>
    <w:rsid w:val="002A332E"/>
    <w:rsid w:val="002B6754"/>
    <w:rsid w:val="002E65DE"/>
    <w:rsid w:val="00301930"/>
    <w:rsid w:val="00306304"/>
    <w:rsid w:val="00307235"/>
    <w:rsid w:val="003124DF"/>
    <w:rsid w:val="00315D81"/>
    <w:rsid w:val="003175B9"/>
    <w:rsid w:val="00326093"/>
    <w:rsid w:val="003260A4"/>
    <w:rsid w:val="00346726"/>
    <w:rsid w:val="003476A6"/>
    <w:rsid w:val="0035015C"/>
    <w:rsid w:val="0035148B"/>
    <w:rsid w:val="00360C6E"/>
    <w:rsid w:val="00364A44"/>
    <w:rsid w:val="00376772"/>
    <w:rsid w:val="003818FF"/>
    <w:rsid w:val="00384E46"/>
    <w:rsid w:val="00391C89"/>
    <w:rsid w:val="003922A3"/>
    <w:rsid w:val="003B6D82"/>
    <w:rsid w:val="003C4C4D"/>
    <w:rsid w:val="003D1101"/>
    <w:rsid w:val="003D1B05"/>
    <w:rsid w:val="003F370D"/>
    <w:rsid w:val="0041534F"/>
    <w:rsid w:val="004217AE"/>
    <w:rsid w:val="00432E9B"/>
    <w:rsid w:val="00451DBA"/>
    <w:rsid w:val="00455524"/>
    <w:rsid w:val="00463923"/>
    <w:rsid w:val="00470D1F"/>
    <w:rsid w:val="00474951"/>
    <w:rsid w:val="00481DE8"/>
    <w:rsid w:val="004A30AD"/>
    <w:rsid w:val="004A380C"/>
    <w:rsid w:val="004B3748"/>
    <w:rsid w:val="004B76AD"/>
    <w:rsid w:val="004C0B00"/>
    <w:rsid w:val="004D23B5"/>
    <w:rsid w:val="004D6232"/>
    <w:rsid w:val="004D6854"/>
    <w:rsid w:val="004E3C23"/>
    <w:rsid w:val="004E6BD4"/>
    <w:rsid w:val="005044C8"/>
    <w:rsid w:val="00513A78"/>
    <w:rsid w:val="00517375"/>
    <w:rsid w:val="00524075"/>
    <w:rsid w:val="0053299A"/>
    <w:rsid w:val="00540BCD"/>
    <w:rsid w:val="005442E9"/>
    <w:rsid w:val="0054458C"/>
    <w:rsid w:val="00553D9B"/>
    <w:rsid w:val="0055650B"/>
    <w:rsid w:val="0057609F"/>
    <w:rsid w:val="00580395"/>
    <w:rsid w:val="005858F0"/>
    <w:rsid w:val="00594E1D"/>
    <w:rsid w:val="005A2C25"/>
    <w:rsid w:val="005B3E8B"/>
    <w:rsid w:val="005D0E65"/>
    <w:rsid w:val="005E565E"/>
    <w:rsid w:val="00647A99"/>
    <w:rsid w:val="006639B0"/>
    <w:rsid w:val="00664257"/>
    <w:rsid w:val="00666BF8"/>
    <w:rsid w:val="006779FA"/>
    <w:rsid w:val="00680652"/>
    <w:rsid w:val="006903FC"/>
    <w:rsid w:val="00692964"/>
    <w:rsid w:val="006A6C3C"/>
    <w:rsid w:val="006B7AA9"/>
    <w:rsid w:val="006E1033"/>
    <w:rsid w:val="006E4318"/>
    <w:rsid w:val="006E58CE"/>
    <w:rsid w:val="006E740B"/>
    <w:rsid w:val="006F0289"/>
    <w:rsid w:val="006F41E3"/>
    <w:rsid w:val="006F6A99"/>
    <w:rsid w:val="006F6F8C"/>
    <w:rsid w:val="006F72A3"/>
    <w:rsid w:val="007012CE"/>
    <w:rsid w:val="00710967"/>
    <w:rsid w:val="00717228"/>
    <w:rsid w:val="00717885"/>
    <w:rsid w:val="00727AFC"/>
    <w:rsid w:val="0074140A"/>
    <w:rsid w:val="00774FFE"/>
    <w:rsid w:val="007923C1"/>
    <w:rsid w:val="00795AF7"/>
    <w:rsid w:val="007A21E3"/>
    <w:rsid w:val="007B3727"/>
    <w:rsid w:val="007B7C8A"/>
    <w:rsid w:val="007C2096"/>
    <w:rsid w:val="007C2B3C"/>
    <w:rsid w:val="007F02D8"/>
    <w:rsid w:val="007F0B48"/>
    <w:rsid w:val="00800EFB"/>
    <w:rsid w:val="00805ADC"/>
    <w:rsid w:val="008065F6"/>
    <w:rsid w:val="008162C4"/>
    <w:rsid w:val="00817099"/>
    <w:rsid w:val="00827686"/>
    <w:rsid w:val="00832ACA"/>
    <w:rsid w:val="00840376"/>
    <w:rsid w:val="00841CC4"/>
    <w:rsid w:val="008572B7"/>
    <w:rsid w:val="008757BE"/>
    <w:rsid w:val="008811B3"/>
    <w:rsid w:val="00883C28"/>
    <w:rsid w:val="00893B18"/>
    <w:rsid w:val="008A328E"/>
    <w:rsid w:val="008B27D7"/>
    <w:rsid w:val="008F76BD"/>
    <w:rsid w:val="0090274C"/>
    <w:rsid w:val="009106F0"/>
    <w:rsid w:val="00916CDC"/>
    <w:rsid w:val="00920F0C"/>
    <w:rsid w:val="00921240"/>
    <w:rsid w:val="0092256F"/>
    <w:rsid w:val="0092401C"/>
    <w:rsid w:val="00930AAF"/>
    <w:rsid w:val="00935145"/>
    <w:rsid w:val="0095457A"/>
    <w:rsid w:val="0096594E"/>
    <w:rsid w:val="009674B9"/>
    <w:rsid w:val="00981025"/>
    <w:rsid w:val="009871C0"/>
    <w:rsid w:val="00990815"/>
    <w:rsid w:val="009918E0"/>
    <w:rsid w:val="009940F6"/>
    <w:rsid w:val="009972E4"/>
    <w:rsid w:val="009D2A2C"/>
    <w:rsid w:val="009E4F39"/>
    <w:rsid w:val="00A01C1F"/>
    <w:rsid w:val="00A04D18"/>
    <w:rsid w:val="00A062AF"/>
    <w:rsid w:val="00A11093"/>
    <w:rsid w:val="00A2081D"/>
    <w:rsid w:val="00A24CB7"/>
    <w:rsid w:val="00A32E90"/>
    <w:rsid w:val="00A3590D"/>
    <w:rsid w:val="00A41020"/>
    <w:rsid w:val="00A4260A"/>
    <w:rsid w:val="00A46AF3"/>
    <w:rsid w:val="00A50A58"/>
    <w:rsid w:val="00A558A0"/>
    <w:rsid w:val="00A60C0D"/>
    <w:rsid w:val="00A60DBC"/>
    <w:rsid w:val="00A707A2"/>
    <w:rsid w:val="00A73B9D"/>
    <w:rsid w:val="00A75E87"/>
    <w:rsid w:val="00A8074F"/>
    <w:rsid w:val="00A8472E"/>
    <w:rsid w:val="00AA27E7"/>
    <w:rsid w:val="00AA602A"/>
    <w:rsid w:val="00AA6818"/>
    <w:rsid w:val="00AB469A"/>
    <w:rsid w:val="00AC092E"/>
    <w:rsid w:val="00AC2194"/>
    <w:rsid w:val="00AE393C"/>
    <w:rsid w:val="00AF09F2"/>
    <w:rsid w:val="00AF3E9B"/>
    <w:rsid w:val="00AF4DA9"/>
    <w:rsid w:val="00B03D5C"/>
    <w:rsid w:val="00B06872"/>
    <w:rsid w:val="00B1496B"/>
    <w:rsid w:val="00B16A4D"/>
    <w:rsid w:val="00B20D56"/>
    <w:rsid w:val="00B31767"/>
    <w:rsid w:val="00B35B61"/>
    <w:rsid w:val="00B54B57"/>
    <w:rsid w:val="00B551D2"/>
    <w:rsid w:val="00B70DCB"/>
    <w:rsid w:val="00B81FA4"/>
    <w:rsid w:val="00B9635A"/>
    <w:rsid w:val="00BB5735"/>
    <w:rsid w:val="00BC0182"/>
    <w:rsid w:val="00BD4959"/>
    <w:rsid w:val="00BD7FCF"/>
    <w:rsid w:val="00BE22BB"/>
    <w:rsid w:val="00BF4774"/>
    <w:rsid w:val="00C02400"/>
    <w:rsid w:val="00C06E2D"/>
    <w:rsid w:val="00C106D0"/>
    <w:rsid w:val="00C1350C"/>
    <w:rsid w:val="00C178E3"/>
    <w:rsid w:val="00C212C1"/>
    <w:rsid w:val="00C325F6"/>
    <w:rsid w:val="00C4326B"/>
    <w:rsid w:val="00C445B3"/>
    <w:rsid w:val="00C46458"/>
    <w:rsid w:val="00C46553"/>
    <w:rsid w:val="00C72B9A"/>
    <w:rsid w:val="00C735FD"/>
    <w:rsid w:val="00C77729"/>
    <w:rsid w:val="00C82724"/>
    <w:rsid w:val="00C86374"/>
    <w:rsid w:val="00CA10FB"/>
    <w:rsid w:val="00CA18FF"/>
    <w:rsid w:val="00CC03F3"/>
    <w:rsid w:val="00CC6D91"/>
    <w:rsid w:val="00CD098A"/>
    <w:rsid w:val="00CE4056"/>
    <w:rsid w:val="00CF456D"/>
    <w:rsid w:val="00D03104"/>
    <w:rsid w:val="00D14641"/>
    <w:rsid w:val="00D4718D"/>
    <w:rsid w:val="00D825AD"/>
    <w:rsid w:val="00D84033"/>
    <w:rsid w:val="00D97289"/>
    <w:rsid w:val="00DB38A0"/>
    <w:rsid w:val="00DB5A27"/>
    <w:rsid w:val="00DC7300"/>
    <w:rsid w:val="00DD3EE3"/>
    <w:rsid w:val="00DE2089"/>
    <w:rsid w:val="00DF5702"/>
    <w:rsid w:val="00E138FB"/>
    <w:rsid w:val="00E21231"/>
    <w:rsid w:val="00E23228"/>
    <w:rsid w:val="00E37E6B"/>
    <w:rsid w:val="00E47783"/>
    <w:rsid w:val="00E53365"/>
    <w:rsid w:val="00E570E8"/>
    <w:rsid w:val="00E5797F"/>
    <w:rsid w:val="00E6299C"/>
    <w:rsid w:val="00E7246D"/>
    <w:rsid w:val="00E738DE"/>
    <w:rsid w:val="00E74F63"/>
    <w:rsid w:val="00E7768C"/>
    <w:rsid w:val="00E93890"/>
    <w:rsid w:val="00EA38BB"/>
    <w:rsid w:val="00EA782E"/>
    <w:rsid w:val="00EB05A5"/>
    <w:rsid w:val="00EB519F"/>
    <w:rsid w:val="00EC1520"/>
    <w:rsid w:val="00EC67A7"/>
    <w:rsid w:val="00ED09A9"/>
    <w:rsid w:val="00ED1ACB"/>
    <w:rsid w:val="00ED778C"/>
    <w:rsid w:val="00EE3A6F"/>
    <w:rsid w:val="00EE66C5"/>
    <w:rsid w:val="00F02FDB"/>
    <w:rsid w:val="00F20A79"/>
    <w:rsid w:val="00F20EAD"/>
    <w:rsid w:val="00F26FF0"/>
    <w:rsid w:val="00F41581"/>
    <w:rsid w:val="00F42EBC"/>
    <w:rsid w:val="00F6179D"/>
    <w:rsid w:val="00F635EB"/>
    <w:rsid w:val="00FA3183"/>
    <w:rsid w:val="00FA3CB3"/>
    <w:rsid w:val="00FB1E8E"/>
    <w:rsid w:val="00FB6C71"/>
    <w:rsid w:val="00FC51F9"/>
    <w:rsid w:val="00FC712D"/>
    <w:rsid w:val="00FE2518"/>
    <w:rsid w:val="00FE5721"/>
    <w:rsid w:val="00FF4DB7"/>
    <w:rsid w:val="00FF7E0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90815"/>
    <w:rPr>
      <w:sz w:val="24"/>
      <w:szCs w:val="24"/>
    </w:rPr>
  </w:style>
  <w:style w:type="paragraph" w:styleId="Cmsor1">
    <w:name w:val="heading 1"/>
    <w:basedOn w:val="Norml"/>
    <w:next w:val="Norml"/>
    <w:qFormat/>
    <w:rsid w:val="00990815"/>
    <w:pPr>
      <w:keepNext/>
      <w:numPr>
        <w:numId w:val="1"/>
      </w:numPr>
      <w:jc w:val="center"/>
      <w:outlineLvl w:val="0"/>
    </w:pPr>
    <w:rPr>
      <w:b/>
      <w:bCs/>
      <w:sz w:val="32"/>
    </w:rPr>
  </w:style>
  <w:style w:type="paragraph" w:styleId="Cmsor2">
    <w:name w:val="heading 2"/>
    <w:basedOn w:val="Norml"/>
    <w:next w:val="Norml"/>
    <w:qFormat/>
    <w:rsid w:val="00990815"/>
    <w:pPr>
      <w:keepNext/>
      <w:numPr>
        <w:ilvl w:val="1"/>
        <w:numId w:val="1"/>
      </w:numPr>
      <w:jc w:val="center"/>
      <w:outlineLvl w:val="1"/>
    </w:pPr>
    <w:rPr>
      <w:caps/>
      <w:sz w:val="32"/>
    </w:rPr>
  </w:style>
  <w:style w:type="paragraph" w:styleId="Cmsor3">
    <w:name w:val="heading 3"/>
    <w:basedOn w:val="Norml"/>
    <w:next w:val="Norml"/>
    <w:qFormat/>
    <w:rsid w:val="00990815"/>
    <w:pPr>
      <w:keepNext/>
      <w:tabs>
        <w:tab w:val="right" w:leader="dot" w:pos="9639"/>
      </w:tabs>
      <w:ind w:left="748"/>
      <w:jc w:val="both"/>
      <w:outlineLvl w:val="2"/>
    </w:pPr>
    <w:rPr>
      <w:b/>
      <w:bCs/>
    </w:rPr>
  </w:style>
  <w:style w:type="paragraph" w:styleId="Cmsor4">
    <w:name w:val="heading 4"/>
    <w:basedOn w:val="Norml"/>
    <w:next w:val="Norml"/>
    <w:qFormat/>
    <w:rsid w:val="00990815"/>
    <w:pPr>
      <w:keepNext/>
      <w:ind w:left="567"/>
      <w:jc w:val="center"/>
      <w:outlineLvl w:val="3"/>
    </w:pPr>
    <w:rPr>
      <w:b/>
      <w:bCs/>
      <w:sz w:val="32"/>
      <w:szCs w:val="20"/>
    </w:rPr>
  </w:style>
  <w:style w:type="paragraph" w:styleId="Cmsor5">
    <w:name w:val="heading 5"/>
    <w:basedOn w:val="Norml"/>
    <w:next w:val="Norml"/>
    <w:qFormat/>
    <w:rsid w:val="00990815"/>
    <w:pPr>
      <w:keepNext/>
      <w:ind w:left="567"/>
      <w:jc w:val="center"/>
      <w:outlineLvl w:val="4"/>
    </w:pPr>
    <w:rPr>
      <w:b/>
      <w:bCs/>
      <w:sz w:val="52"/>
      <w:szCs w:val="20"/>
    </w:rPr>
  </w:style>
  <w:style w:type="paragraph" w:styleId="Cmsor6">
    <w:name w:val="heading 6"/>
    <w:basedOn w:val="Norml"/>
    <w:next w:val="Norml"/>
    <w:qFormat/>
    <w:rsid w:val="00990815"/>
    <w:pPr>
      <w:keepNext/>
      <w:ind w:left="567"/>
      <w:jc w:val="center"/>
      <w:outlineLvl w:val="5"/>
    </w:pPr>
    <w:rPr>
      <w:caps/>
      <w:sz w:val="32"/>
      <w:szCs w:val="20"/>
    </w:rPr>
  </w:style>
  <w:style w:type="paragraph" w:styleId="Cmsor9">
    <w:name w:val="heading 9"/>
    <w:basedOn w:val="Norml"/>
    <w:next w:val="Norml"/>
    <w:qFormat/>
    <w:rsid w:val="00990815"/>
    <w:pPr>
      <w:keepNext/>
      <w:jc w:val="both"/>
      <w:outlineLvl w:val="8"/>
    </w:pPr>
    <w:rPr>
      <w:b/>
      <w:bCs/>
      <w:sz w:val="3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xalszveg">
    <w:name w:val="4xalszöveg"/>
    <w:basedOn w:val="3xalszveg"/>
    <w:rsid w:val="00990815"/>
    <w:pPr>
      <w:ind w:left="1985"/>
    </w:pPr>
  </w:style>
  <w:style w:type="paragraph" w:customStyle="1" w:styleId="3xalszveg">
    <w:name w:val="3xalszöveg"/>
    <w:basedOn w:val="alalszveg"/>
    <w:rsid w:val="00990815"/>
    <w:pPr>
      <w:ind w:left="1531"/>
    </w:pPr>
  </w:style>
  <w:style w:type="paragraph" w:customStyle="1" w:styleId="alalszveg">
    <w:name w:val="alalszöveg"/>
    <w:basedOn w:val="szveg"/>
    <w:rsid w:val="00990815"/>
    <w:pPr>
      <w:ind w:left="964"/>
    </w:pPr>
  </w:style>
  <w:style w:type="paragraph" w:customStyle="1" w:styleId="szveg">
    <w:name w:val="szöveg"/>
    <w:basedOn w:val="Norml"/>
    <w:rsid w:val="00990815"/>
    <w:pPr>
      <w:ind w:left="567"/>
      <w:jc w:val="both"/>
    </w:pPr>
    <w:rPr>
      <w:szCs w:val="20"/>
    </w:rPr>
  </w:style>
  <w:style w:type="paragraph" w:customStyle="1" w:styleId="fcm">
    <w:name w:val="főcím"/>
    <w:basedOn w:val="Norml"/>
    <w:rsid w:val="00990815"/>
    <w:pPr>
      <w:jc w:val="both"/>
    </w:pPr>
    <w:rPr>
      <w:b/>
      <w:caps/>
      <w:sz w:val="36"/>
      <w:szCs w:val="20"/>
    </w:rPr>
  </w:style>
  <w:style w:type="paragraph" w:customStyle="1" w:styleId="alcm">
    <w:name w:val="alcím"/>
    <w:basedOn w:val="Norml"/>
    <w:rsid w:val="00990815"/>
    <w:pPr>
      <w:ind w:left="567" w:hanging="567"/>
      <w:jc w:val="both"/>
    </w:pPr>
    <w:rPr>
      <w:b/>
      <w:caps/>
      <w:sz w:val="32"/>
      <w:szCs w:val="20"/>
    </w:rPr>
  </w:style>
  <w:style w:type="paragraph" w:customStyle="1" w:styleId="alszveg">
    <w:name w:val="alszöveg"/>
    <w:basedOn w:val="szveg"/>
    <w:rsid w:val="00990815"/>
  </w:style>
  <w:style w:type="paragraph" w:customStyle="1" w:styleId="alalcm">
    <w:name w:val="alalcím"/>
    <w:basedOn w:val="Norml"/>
    <w:rsid w:val="00990815"/>
    <w:pPr>
      <w:ind w:left="284"/>
      <w:jc w:val="both"/>
    </w:pPr>
    <w:rPr>
      <w:b/>
      <w:sz w:val="28"/>
      <w:szCs w:val="20"/>
    </w:rPr>
  </w:style>
  <w:style w:type="paragraph" w:styleId="Szvegtrzsbehzssal2">
    <w:name w:val="Body Text Indent 2"/>
    <w:basedOn w:val="Norml"/>
    <w:rsid w:val="00990815"/>
    <w:pPr>
      <w:ind w:left="567"/>
      <w:jc w:val="both"/>
    </w:pPr>
    <w:rPr>
      <w:szCs w:val="20"/>
    </w:rPr>
  </w:style>
  <w:style w:type="paragraph" w:customStyle="1" w:styleId="pontszveg">
    <w:name w:val="pont szöveg"/>
    <w:basedOn w:val="alalszveg"/>
    <w:rsid w:val="00990815"/>
    <w:pPr>
      <w:ind w:left="1134"/>
    </w:pPr>
  </w:style>
  <w:style w:type="paragraph" w:styleId="lfej">
    <w:name w:val="header"/>
    <w:basedOn w:val="Norml"/>
    <w:rsid w:val="00990815"/>
    <w:pPr>
      <w:tabs>
        <w:tab w:val="center" w:pos="4536"/>
        <w:tab w:val="right" w:pos="9072"/>
      </w:tabs>
    </w:pPr>
  </w:style>
  <w:style w:type="paragraph" w:styleId="llb">
    <w:name w:val="footer"/>
    <w:basedOn w:val="Norml"/>
    <w:rsid w:val="00990815"/>
    <w:pPr>
      <w:tabs>
        <w:tab w:val="center" w:pos="4536"/>
        <w:tab w:val="right" w:pos="9072"/>
      </w:tabs>
    </w:pPr>
  </w:style>
  <w:style w:type="character" w:styleId="Oldalszm">
    <w:name w:val="page number"/>
    <w:basedOn w:val="Bekezdsalapbettpusa"/>
    <w:rsid w:val="00990815"/>
  </w:style>
  <w:style w:type="paragraph" w:styleId="Szvegtrzsbehzssal">
    <w:name w:val="Body Text Indent"/>
    <w:basedOn w:val="Norml"/>
    <w:rsid w:val="00990815"/>
    <w:pPr>
      <w:ind w:left="561"/>
      <w:jc w:val="both"/>
    </w:pPr>
  </w:style>
  <w:style w:type="paragraph" w:customStyle="1" w:styleId="Normaljust">
    <w:name w:val="Normal just"/>
    <w:basedOn w:val="Norml"/>
    <w:rsid w:val="00990815"/>
    <w:pPr>
      <w:spacing w:before="240" w:line="360" w:lineRule="atLeast"/>
      <w:jc w:val="both"/>
    </w:pPr>
    <w:rPr>
      <w:rFonts w:ascii="Tms Rmn" w:hAnsi="Tms Rmn"/>
      <w:szCs w:val="20"/>
      <w:lang w:val="da-DK"/>
    </w:rPr>
  </w:style>
  <w:style w:type="paragraph" w:customStyle="1" w:styleId="tabla2">
    <w:name w:val="tabla2"/>
    <w:basedOn w:val="Norml"/>
    <w:rsid w:val="00990815"/>
    <w:pPr>
      <w:jc w:val="center"/>
    </w:pPr>
    <w:rPr>
      <w:szCs w:val="20"/>
      <w:lang w:val="en-GB"/>
    </w:rPr>
  </w:style>
  <w:style w:type="paragraph" w:styleId="TJ1">
    <w:name w:val="toc 1"/>
    <w:basedOn w:val="Norml"/>
    <w:next w:val="Norml"/>
    <w:autoRedefine/>
    <w:uiPriority w:val="39"/>
    <w:rsid w:val="00990815"/>
  </w:style>
  <w:style w:type="paragraph" w:styleId="TJ2">
    <w:name w:val="toc 2"/>
    <w:basedOn w:val="Norml"/>
    <w:next w:val="Norml"/>
    <w:autoRedefine/>
    <w:uiPriority w:val="39"/>
    <w:rsid w:val="00990815"/>
    <w:pPr>
      <w:ind w:left="240"/>
    </w:pPr>
  </w:style>
  <w:style w:type="character" w:styleId="Hiperhivatkozs">
    <w:name w:val="Hyperlink"/>
    <w:basedOn w:val="Bekezdsalapbettpusa"/>
    <w:uiPriority w:val="99"/>
    <w:rsid w:val="00990815"/>
    <w:rPr>
      <w:color w:val="0000FF"/>
      <w:u w:val="single"/>
    </w:rPr>
  </w:style>
  <w:style w:type="paragraph" w:customStyle="1" w:styleId="3xalcm">
    <w:name w:val="3xalcím"/>
    <w:basedOn w:val="alalcm"/>
    <w:rsid w:val="00990815"/>
    <w:pPr>
      <w:ind w:left="567"/>
    </w:pPr>
  </w:style>
  <w:style w:type="paragraph" w:customStyle="1" w:styleId="4xalcm">
    <w:name w:val="4xalcím"/>
    <w:basedOn w:val="3xalcm"/>
    <w:rsid w:val="00990815"/>
    <w:pPr>
      <w:ind w:left="851"/>
    </w:pPr>
  </w:style>
  <w:style w:type="paragraph" w:customStyle="1" w:styleId="Stlus1">
    <w:name w:val="Stílus1"/>
    <w:basedOn w:val="Cmsor3"/>
    <w:rsid w:val="00990815"/>
    <w:pPr>
      <w:numPr>
        <w:ilvl w:val="2"/>
        <w:numId w:val="1"/>
      </w:numPr>
      <w:spacing w:before="240" w:after="240"/>
    </w:pPr>
    <w:rPr>
      <w:bCs w:val="0"/>
      <w:sz w:val="28"/>
    </w:rPr>
  </w:style>
  <w:style w:type="paragraph" w:styleId="Szvegtrzs">
    <w:name w:val="Body Text"/>
    <w:basedOn w:val="Norml"/>
    <w:rsid w:val="00990815"/>
    <w:pPr>
      <w:spacing w:line="360" w:lineRule="auto"/>
      <w:jc w:val="both"/>
    </w:pPr>
    <w:rPr>
      <w:b/>
      <w:bCs/>
      <w:sz w:val="28"/>
    </w:rPr>
  </w:style>
  <w:style w:type="character" w:styleId="Mrltotthiperhivatkozs">
    <w:name w:val="FollowedHyperlink"/>
    <w:basedOn w:val="Bekezdsalapbettpusa"/>
    <w:rsid w:val="00990815"/>
    <w:rPr>
      <w:color w:val="800080"/>
      <w:u w:val="single"/>
    </w:rPr>
  </w:style>
  <w:style w:type="paragraph" w:styleId="TJ5">
    <w:name w:val="toc 5"/>
    <w:basedOn w:val="Norml"/>
    <w:next w:val="Norml"/>
    <w:autoRedefine/>
    <w:semiHidden/>
    <w:rsid w:val="00990815"/>
    <w:pPr>
      <w:ind w:left="960"/>
    </w:pPr>
  </w:style>
  <w:style w:type="paragraph" w:styleId="Cm">
    <w:name w:val="Title"/>
    <w:basedOn w:val="Norml"/>
    <w:next w:val="Norml"/>
    <w:link w:val="CmChar"/>
    <w:qFormat/>
    <w:rsid w:val="00474951"/>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rsid w:val="00474951"/>
    <w:rPr>
      <w:rFonts w:ascii="Cambria" w:eastAsia="Times New Roman" w:hAnsi="Cambria" w:cs="Times New Roman"/>
      <w:b/>
      <w:bCs/>
      <w:kern w:val="28"/>
      <w:sz w:val="32"/>
      <w:szCs w:val="32"/>
    </w:rPr>
  </w:style>
  <w:style w:type="paragraph" w:styleId="Buborkszveg">
    <w:name w:val="Balloon Text"/>
    <w:basedOn w:val="Norml"/>
    <w:link w:val="BuborkszvegChar"/>
    <w:rsid w:val="00474951"/>
    <w:rPr>
      <w:rFonts w:ascii="Tahoma" w:hAnsi="Tahoma" w:cs="Tahoma"/>
      <w:sz w:val="16"/>
      <w:szCs w:val="16"/>
    </w:rPr>
  </w:style>
  <w:style w:type="character" w:customStyle="1" w:styleId="BuborkszvegChar">
    <w:name w:val="Buborékszöveg Char"/>
    <w:basedOn w:val="Bekezdsalapbettpusa"/>
    <w:link w:val="Buborkszveg"/>
    <w:rsid w:val="00474951"/>
    <w:rPr>
      <w:rFonts w:ascii="Tahoma" w:hAnsi="Tahoma" w:cs="Tahoma"/>
      <w:sz w:val="16"/>
      <w:szCs w:val="16"/>
    </w:rPr>
  </w:style>
  <w:style w:type="paragraph" w:styleId="Szvegtrzs2">
    <w:name w:val="Body Text 2"/>
    <w:basedOn w:val="Norml"/>
    <w:link w:val="Szvegtrzs2Char"/>
    <w:rsid w:val="006F6A99"/>
    <w:pPr>
      <w:spacing w:after="120" w:line="480" w:lineRule="auto"/>
    </w:pPr>
  </w:style>
  <w:style w:type="character" w:customStyle="1" w:styleId="Szvegtrzs2Char">
    <w:name w:val="Szövegtörzs 2 Char"/>
    <w:basedOn w:val="Bekezdsalapbettpusa"/>
    <w:link w:val="Szvegtrzs2"/>
    <w:rsid w:val="006F6A99"/>
    <w:rPr>
      <w:sz w:val="24"/>
      <w:szCs w:val="24"/>
    </w:rPr>
  </w:style>
  <w:style w:type="character" w:styleId="Jegyzethivatkozs">
    <w:name w:val="annotation reference"/>
    <w:basedOn w:val="Bekezdsalapbettpusa"/>
    <w:rsid w:val="00883C28"/>
    <w:rPr>
      <w:sz w:val="16"/>
      <w:szCs w:val="16"/>
    </w:rPr>
  </w:style>
  <w:style w:type="paragraph" w:styleId="Jegyzetszveg">
    <w:name w:val="annotation text"/>
    <w:basedOn w:val="Norml"/>
    <w:link w:val="JegyzetszvegChar"/>
    <w:rsid w:val="00883C28"/>
    <w:rPr>
      <w:sz w:val="20"/>
      <w:szCs w:val="20"/>
    </w:rPr>
  </w:style>
  <w:style w:type="character" w:customStyle="1" w:styleId="JegyzetszvegChar">
    <w:name w:val="Jegyzetszöveg Char"/>
    <w:basedOn w:val="Bekezdsalapbettpusa"/>
    <w:link w:val="Jegyzetszveg"/>
    <w:rsid w:val="00883C28"/>
  </w:style>
  <w:style w:type="paragraph" w:styleId="Megjegyzstrgya">
    <w:name w:val="annotation subject"/>
    <w:basedOn w:val="Jegyzetszveg"/>
    <w:next w:val="Jegyzetszveg"/>
    <w:link w:val="MegjegyzstrgyaChar"/>
    <w:rsid w:val="00883C28"/>
    <w:rPr>
      <w:b/>
      <w:bCs/>
    </w:rPr>
  </w:style>
  <w:style w:type="character" w:customStyle="1" w:styleId="MegjegyzstrgyaChar">
    <w:name w:val="Megjegyzés tárgya Char"/>
    <w:basedOn w:val="JegyzetszvegChar"/>
    <w:link w:val="Megjegyzstrgya"/>
    <w:rsid w:val="00883C28"/>
    <w:rPr>
      <w:b/>
      <w:bCs/>
    </w:rPr>
  </w:style>
  <w:style w:type="paragraph" w:styleId="TJ3">
    <w:name w:val="toc 3"/>
    <w:basedOn w:val="Norml"/>
    <w:next w:val="Norml"/>
    <w:autoRedefine/>
    <w:uiPriority w:val="39"/>
    <w:rsid w:val="0096594E"/>
    <w:pPr>
      <w:ind w:left="480"/>
    </w:pPr>
  </w:style>
  <w:style w:type="paragraph" w:styleId="Listaszerbekezds">
    <w:name w:val="List Paragraph"/>
    <w:basedOn w:val="Norml"/>
    <w:uiPriority w:val="34"/>
    <w:qFormat/>
    <w:rsid w:val="00817099"/>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3243</Words>
  <Characters>22377</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405</vt:lpstr>
    </vt:vector>
  </TitlesOfParts>
  <Company>DEMASZ ZRT.</Company>
  <LinksUpToDate>false</LinksUpToDate>
  <CharactersWithSpaces>25569</CharactersWithSpaces>
  <SharedDoc>false</SharedDoc>
  <HLinks>
    <vt:vector size="174" baseType="variant">
      <vt:variant>
        <vt:i4>1376315</vt:i4>
      </vt:variant>
      <vt:variant>
        <vt:i4>170</vt:i4>
      </vt:variant>
      <vt:variant>
        <vt:i4>0</vt:i4>
      </vt:variant>
      <vt:variant>
        <vt:i4>5</vt:i4>
      </vt:variant>
      <vt:variant>
        <vt:lpwstr/>
      </vt:variant>
      <vt:variant>
        <vt:lpwstr>_Toc447710917</vt:lpwstr>
      </vt:variant>
      <vt:variant>
        <vt:i4>1376315</vt:i4>
      </vt:variant>
      <vt:variant>
        <vt:i4>164</vt:i4>
      </vt:variant>
      <vt:variant>
        <vt:i4>0</vt:i4>
      </vt:variant>
      <vt:variant>
        <vt:i4>5</vt:i4>
      </vt:variant>
      <vt:variant>
        <vt:lpwstr/>
      </vt:variant>
      <vt:variant>
        <vt:lpwstr>_Toc447710916</vt:lpwstr>
      </vt:variant>
      <vt:variant>
        <vt:i4>1376315</vt:i4>
      </vt:variant>
      <vt:variant>
        <vt:i4>158</vt:i4>
      </vt:variant>
      <vt:variant>
        <vt:i4>0</vt:i4>
      </vt:variant>
      <vt:variant>
        <vt:i4>5</vt:i4>
      </vt:variant>
      <vt:variant>
        <vt:lpwstr/>
      </vt:variant>
      <vt:variant>
        <vt:lpwstr>_Toc447710915</vt:lpwstr>
      </vt:variant>
      <vt:variant>
        <vt:i4>1376315</vt:i4>
      </vt:variant>
      <vt:variant>
        <vt:i4>152</vt:i4>
      </vt:variant>
      <vt:variant>
        <vt:i4>0</vt:i4>
      </vt:variant>
      <vt:variant>
        <vt:i4>5</vt:i4>
      </vt:variant>
      <vt:variant>
        <vt:lpwstr/>
      </vt:variant>
      <vt:variant>
        <vt:lpwstr>_Toc447710914</vt:lpwstr>
      </vt:variant>
      <vt:variant>
        <vt:i4>1376315</vt:i4>
      </vt:variant>
      <vt:variant>
        <vt:i4>146</vt:i4>
      </vt:variant>
      <vt:variant>
        <vt:i4>0</vt:i4>
      </vt:variant>
      <vt:variant>
        <vt:i4>5</vt:i4>
      </vt:variant>
      <vt:variant>
        <vt:lpwstr/>
      </vt:variant>
      <vt:variant>
        <vt:lpwstr>_Toc447710913</vt:lpwstr>
      </vt:variant>
      <vt:variant>
        <vt:i4>1376315</vt:i4>
      </vt:variant>
      <vt:variant>
        <vt:i4>140</vt:i4>
      </vt:variant>
      <vt:variant>
        <vt:i4>0</vt:i4>
      </vt:variant>
      <vt:variant>
        <vt:i4>5</vt:i4>
      </vt:variant>
      <vt:variant>
        <vt:lpwstr/>
      </vt:variant>
      <vt:variant>
        <vt:lpwstr>_Toc447710912</vt:lpwstr>
      </vt:variant>
      <vt:variant>
        <vt:i4>1376315</vt:i4>
      </vt:variant>
      <vt:variant>
        <vt:i4>134</vt:i4>
      </vt:variant>
      <vt:variant>
        <vt:i4>0</vt:i4>
      </vt:variant>
      <vt:variant>
        <vt:i4>5</vt:i4>
      </vt:variant>
      <vt:variant>
        <vt:lpwstr/>
      </vt:variant>
      <vt:variant>
        <vt:lpwstr>_Toc447710911</vt:lpwstr>
      </vt:variant>
      <vt:variant>
        <vt:i4>1376315</vt:i4>
      </vt:variant>
      <vt:variant>
        <vt:i4>128</vt:i4>
      </vt:variant>
      <vt:variant>
        <vt:i4>0</vt:i4>
      </vt:variant>
      <vt:variant>
        <vt:i4>5</vt:i4>
      </vt:variant>
      <vt:variant>
        <vt:lpwstr/>
      </vt:variant>
      <vt:variant>
        <vt:lpwstr>_Toc447710910</vt:lpwstr>
      </vt:variant>
      <vt:variant>
        <vt:i4>1310779</vt:i4>
      </vt:variant>
      <vt:variant>
        <vt:i4>122</vt:i4>
      </vt:variant>
      <vt:variant>
        <vt:i4>0</vt:i4>
      </vt:variant>
      <vt:variant>
        <vt:i4>5</vt:i4>
      </vt:variant>
      <vt:variant>
        <vt:lpwstr/>
      </vt:variant>
      <vt:variant>
        <vt:lpwstr>_Toc447710909</vt:lpwstr>
      </vt:variant>
      <vt:variant>
        <vt:i4>1310779</vt:i4>
      </vt:variant>
      <vt:variant>
        <vt:i4>116</vt:i4>
      </vt:variant>
      <vt:variant>
        <vt:i4>0</vt:i4>
      </vt:variant>
      <vt:variant>
        <vt:i4>5</vt:i4>
      </vt:variant>
      <vt:variant>
        <vt:lpwstr/>
      </vt:variant>
      <vt:variant>
        <vt:lpwstr>_Toc447710908</vt:lpwstr>
      </vt:variant>
      <vt:variant>
        <vt:i4>1310779</vt:i4>
      </vt:variant>
      <vt:variant>
        <vt:i4>110</vt:i4>
      </vt:variant>
      <vt:variant>
        <vt:i4>0</vt:i4>
      </vt:variant>
      <vt:variant>
        <vt:i4>5</vt:i4>
      </vt:variant>
      <vt:variant>
        <vt:lpwstr/>
      </vt:variant>
      <vt:variant>
        <vt:lpwstr>_Toc447710907</vt:lpwstr>
      </vt:variant>
      <vt:variant>
        <vt:i4>1310779</vt:i4>
      </vt:variant>
      <vt:variant>
        <vt:i4>104</vt:i4>
      </vt:variant>
      <vt:variant>
        <vt:i4>0</vt:i4>
      </vt:variant>
      <vt:variant>
        <vt:i4>5</vt:i4>
      </vt:variant>
      <vt:variant>
        <vt:lpwstr/>
      </vt:variant>
      <vt:variant>
        <vt:lpwstr>_Toc447710906</vt:lpwstr>
      </vt:variant>
      <vt:variant>
        <vt:i4>1310779</vt:i4>
      </vt:variant>
      <vt:variant>
        <vt:i4>98</vt:i4>
      </vt:variant>
      <vt:variant>
        <vt:i4>0</vt:i4>
      </vt:variant>
      <vt:variant>
        <vt:i4>5</vt:i4>
      </vt:variant>
      <vt:variant>
        <vt:lpwstr/>
      </vt:variant>
      <vt:variant>
        <vt:lpwstr>_Toc447710905</vt:lpwstr>
      </vt:variant>
      <vt:variant>
        <vt:i4>1310779</vt:i4>
      </vt:variant>
      <vt:variant>
        <vt:i4>92</vt:i4>
      </vt:variant>
      <vt:variant>
        <vt:i4>0</vt:i4>
      </vt:variant>
      <vt:variant>
        <vt:i4>5</vt:i4>
      </vt:variant>
      <vt:variant>
        <vt:lpwstr/>
      </vt:variant>
      <vt:variant>
        <vt:lpwstr>_Toc447710904</vt:lpwstr>
      </vt:variant>
      <vt:variant>
        <vt:i4>1310779</vt:i4>
      </vt:variant>
      <vt:variant>
        <vt:i4>86</vt:i4>
      </vt:variant>
      <vt:variant>
        <vt:i4>0</vt:i4>
      </vt:variant>
      <vt:variant>
        <vt:i4>5</vt:i4>
      </vt:variant>
      <vt:variant>
        <vt:lpwstr/>
      </vt:variant>
      <vt:variant>
        <vt:lpwstr>_Toc447710903</vt:lpwstr>
      </vt:variant>
      <vt:variant>
        <vt:i4>1310779</vt:i4>
      </vt:variant>
      <vt:variant>
        <vt:i4>80</vt:i4>
      </vt:variant>
      <vt:variant>
        <vt:i4>0</vt:i4>
      </vt:variant>
      <vt:variant>
        <vt:i4>5</vt:i4>
      </vt:variant>
      <vt:variant>
        <vt:lpwstr/>
      </vt:variant>
      <vt:variant>
        <vt:lpwstr>_Toc447710902</vt:lpwstr>
      </vt:variant>
      <vt:variant>
        <vt:i4>1310779</vt:i4>
      </vt:variant>
      <vt:variant>
        <vt:i4>74</vt:i4>
      </vt:variant>
      <vt:variant>
        <vt:i4>0</vt:i4>
      </vt:variant>
      <vt:variant>
        <vt:i4>5</vt:i4>
      </vt:variant>
      <vt:variant>
        <vt:lpwstr/>
      </vt:variant>
      <vt:variant>
        <vt:lpwstr>_Toc447710901</vt:lpwstr>
      </vt:variant>
      <vt:variant>
        <vt:i4>1310779</vt:i4>
      </vt:variant>
      <vt:variant>
        <vt:i4>68</vt:i4>
      </vt:variant>
      <vt:variant>
        <vt:i4>0</vt:i4>
      </vt:variant>
      <vt:variant>
        <vt:i4>5</vt:i4>
      </vt:variant>
      <vt:variant>
        <vt:lpwstr/>
      </vt:variant>
      <vt:variant>
        <vt:lpwstr>_Toc447710900</vt:lpwstr>
      </vt:variant>
      <vt:variant>
        <vt:i4>1900602</vt:i4>
      </vt:variant>
      <vt:variant>
        <vt:i4>62</vt:i4>
      </vt:variant>
      <vt:variant>
        <vt:i4>0</vt:i4>
      </vt:variant>
      <vt:variant>
        <vt:i4>5</vt:i4>
      </vt:variant>
      <vt:variant>
        <vt:lpwstr/>
      </vt:variant>
      <vt:variant>
        <vt:lpwstr>_Toc447710899</vt:lpwstr>
      </vt:variant>
      <vt:variant>
        <vt:i4>1900602</vt:i4>
      </vt:variant>
      <vt:variant>
        <vt:i4>56</vt:i4>
      </vt:variant>
      <vt:variant>
        <vt:i4>0</vt:i4>
      </vt:variant>
      <vt:variant>
        <vt:i4>5</vt:i4>
      </vt:variant>
      <vt:variant>
        <vt:lpwstr/>
      </vt:variant>
      <vt:variant>
        <vt:lpwstr>_Toc447710898</vt:lpwstr>
      </vt:variant>
      <vt:variant>
        <vt:i4>1900602</vt:i4>
      </vt:variant>
      <vt:variant>
        <vt:i4>50</vt:i4>
      </vt:variant>
      <vt:variant>
        <vt:i4>0</vt:i4>
      </vt:variant>
      <vt:variant>
        <vt:i4>5</vt:i4>
      </vt:variant>
      <vt:variant>
        <vt:lpwstr/>
      </vt:variant>
      <vt:variant>
        <vt:lpwstr>_Toc447710897</vt:lpwstr>
      </vt:variant>
      <vt:variant>
        <vt:i4>1900602</vt:i4>
      </vt:variant>
      <vt:variant>
        <vt:i4>44</vt:i4>
      </vt:variant>
      <vt:variant>
        <vt:i4>0</vt:i4>
      </vt:variant>
      <vt:variant>
        <vt:i4>5</vt:i4>
      </vt:variant>
      <vt:variant>
        <vt:lpwstr/>
      </vt:variant>
      <vt:variant>
        <vt:lpwstr>_Toc447710896</vt:lpwstr>
      </vt:variant>
      <vt:variant>
        <vt:i4>1900602</vt:i4>
      </vt:variant>
      <vt:variant>
        <vt:i4>38</vt:i4>
      </vt:variant>
      <vt:variant>
        <vt:i4>0</vt:i4>
      </vt:variant>
      <vt:variant>
        <vt:i4>5</vt:i4>
      </vt:variant>
      <vt:variant>
        <vt:lpwstr/>
      </vt:variant>
      <vt:variant>
        <vt:lpwstr>_Toc447710895</vt:lpwstr>
      </vt:variant>
      <vt:variant>
        <vt:i4>1900602</vt:i4>
      </vt:variant>
      <vt:variant>
        <vt:i4>32</vt:i4>
      </vt:variant>
      <vt:variant>
        <vt:i4>0</vt:i4>
      </vt:variant>
      <vt:variant>
        <vt:i4>5</vt:i4>
      </vt:variant>
      <vt:variant>
        <vt:lpwstr/>
      </vt:variant>
      <vt:variant>
        <vt:lpwstr>_Toc447710894</vt:lpwstr>
      </vt:variant>
      <vt:variant>
        <vt:i4>1900602</vt:i4>
      </vt:variant>
      <vt:variant>
        <vt:i4>26</vt:i4>
      </vt:variant>
      <vt:variant>
        <vt:i4>0</vt:i4>
      </vt:variant>
      <vt:variant>
        <vt:i4>5</vt:i4>
      </vt:variant>
      <vt:variant>
        <vt:lpwstr/>
      </vt:variant>
      <vt:variant>
        <vt:lpwstr>_Toc447710893</vt:lpwstr>
      </vt:variant>
      <vt:variant>
        <vt:i4>1900602</vt:i4>
      </vt:variant>
      <vt:variant>
        <vt:i4>20</vt:i4>
      </vt:variant>
      <vt:variant>
        <vt:i4>0</vt:i4>
      </vt:variant>
      <vt:variant>
        <vt:i4>5</vt:i4>
      </vt:variant>
      <vt:variant>
        <vt:lpwstr/>
      </vt:variant>
      <vt:variant>
        <vt:lpwstr>_Toc447710892</vt:lpwstr>
      </vt:variant>
      <vt:variant>
        <vt:i4>1900602</vt:i4>
      </vt:variant>
      <vt:variant>
        <vt:i4>14</vt:i4>
      </vt:variant>
      <vt:variant>
        <vt:i4>0</vt:i4>
      </vt:variant>
      <vt:variant>
        <vt:i4>5</vt:i4>
      </vt:variant>
      <vt:variant>
        <vt:lpwstr/>
      </vt:variant>
      <vt:variant>
        <vt:lpwstr>_Toc447710891</vt:lpwstr>
      </vt:variant>
      <vt:variant>
        <vt:i4>1900602</vt:i4>
      </vt:variant>
      <vt:variant>
        <vt:i4>8</vt:i4>
      </vt:variant>
      <vt:variant>
        <vt:i4>0</vt:i4>
      </vt:variant>
      <vt:variant>
        <vt:i4>5</vt:i4>
      </vt:variant>
      <vt:variant>
        <vt:lpwstr/>
      </vt:variant>
      <vt:variant>
        <vt:lpwstr>_Toc447710890</vt:lpwstr>
      </vt:variant>
      <vt:variant>
        <vt:i4>1835066</vt:i4>
      </vt:variant>
      <vt:variant>
        <vt:i4>2</vt:i4>
      </vt:variant>
      <vt:variant>
        <vt:i4>0</vt:i4>
      </vt:variant>
      <vt:variant>
        <vt:i4>5</vt:i4>
      </vt:variant>
      <vt:variant>
        <vt:lpwstr/>
      </vt:variant>
      <vt:variant>
        <vt:lpwstr>_Toc447710889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405</dc:title>
  <dc:creator>do012796</dc:creator>
  <cp:lastModifiedBy>VA013918</cp:lastModifiedBy>
  <cp:revision>2</cp:revision>
  <dcterms:created xsi:type="dcterms:W3CDTF">2017-06-20T06:12:00Z</dcterms:created>
  <dcterms:modified xsi:type="dcterms:W3CDTF">2017-06-20T06:12:00Z</dcterms:modified>
</cp:coreProperties>
</file>